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4E" w:rsidRPr="001A0049" w:rsidRDefault="00F45462" w:rsidP="00746C4E">
      <w:pPr>
        <w:jc w:val="right"/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</w:pPr>
      <w:r w:rsidRPr="001A0049"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>проект</w:t>
      </w:r>
    </w:p>
    <w:p w:rsidR="00747E52" w:rsidRPr="009E15B5" w:rsidRDefault="00746C4E" w:rsidP="00746C4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049">
        <w:rPr>
          <w:rFonts w:ascii="Times New Roman" w:hAnsi="Times New Roman" w:cs="Times New Roman"/>
          <w:i/>
          <w:sz w:val="28"/>
          <w:szCs w:val="28"/>
        </w:rPr>
        <w:t>Вносится</w:t>
      </w:r>
      <w:r w:rsidR="00747E52" w:rsidRPr="001A00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15B5">
        <w:rPr>
          <w:rFonts w:ascii="Times New Roman" w:hAnsi="Times New Roman" w:cs="Times New Roman"/>
          <w:i/>
          <w:sz w:val="28"/>
          <w:szCs w:val="28"/>
        </w:rPr>
        <w:t>Кабинетом Министров</w:t>
      </w:r>
    </w:p>
    <w:p w:rsidR="00746C4E" w:rsidRPr="001A0049" w:rsidRDefault="00746C4E" w:rsidP="00746C4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049">
        <w:rPr>
          <w:rFonts w:ascii="Times New Roman" w:hAnsi="Times New Roman" w:cs="Times New Roman"/>
          <w:i/>
          <w:sz w:val="28"/>
          <w:szCs w:val="28"/>
        </w:rPr>
        <w:t>Республики Татарстан</w:t>
      </w:r>
    </w:p>
    <w:p w:rsidR="00746C4E" w:rsidRPr="001A0049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6C4E" w:rsidRPr="001A0049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E6909" w:rsidRPr="001A0049" w:rsidRDefault="001E6909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A0049">
        <w:rPr>
          <w:rFonts w:ascii="Times New Roman" w:hAnsi="Times New Roman" w:cs="Times New Roman"/>
          <w:b/>
          <w:caps/>
          <w:sz w:val="28"/>
          <w:szCs w:val="28"/>
        </w:rPr>
        <w:t>Закон республики татарстан</w:t>
      </w:r>
    </w:p>
    <w:p w:rsidR="001E6909" w:rsidRPr="001A0049" w:rsidRDefault="009E15B5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68619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З</w:t>
      </w:r>
      <w:r w:rsidRPr="001A0049">
        <w:rPr>
          <w:rFonts w:ascii="Times New Roman" w:hAnsi="Times New Roman" w:cs="Times New Roman"/>
          <w:b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A0049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A0049">
        <w:rPr>
          <w:rFonts w:ascii="Times New Roman" w:hAnsi="Times New Roman" w:cs="Times New Roman"/>
          <w:b/>
          <w:sz w:val="28"/>
          <w:szCs w:val="28"/>
        </w:rPr>
        <w:t>атарстан</w:t>
      </w:r>
    </w:p>
    <w:p w:rsidR="004F5AC7" w:rsidRPr="001A0049" w:rsidRDefault="009E15B5" w:rsidP="001E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746C4E" w:rsidRPr="001A0049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1E6909" w:rsidRPr="001A0049">
        <w:rPr>
          <w:rFonts w:ascii="Times New Roman" w:hAnsi="Times New Roman" w:cs="Times New Roman"/>
          <w:b/>
          <w:sz w:val="28"/>
          <w:szCs w:val="28"/>
        </w:rPr>
        <w:t>рограммы соц</w:t>
      </w:r>
      <w:r w:rsidR="004F5AC7" w:rsidRPr="001A0049">
        <w:rPr>
          <w:rFonts w:ascii="Times New Roman" w:hAnsi="Times New Roman" w:cs="Times New Roman"/>
          <w:b/>
          <w:sz w:val="28"/>
          <w:szCs w:val="28"/>
        </w:rPr>
        <w:t>иально-экономического развития</w:t>
      </w:r>
    </w:p>
    <w:p w:rsidR="00192027" w:rsidRPr="001A0049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A0049">
        <w:rPr>
          <w:rFonts w:ascii="Times New Roman" w:hAnsi="Times New Roman" w:cs="Times New Roman"/>
          <w:b/>
          <w:sz w:val="28"/>
          <w:szCs w:val="28"/>
        </w:rPr>
        <w:t>Республики Т</w:t>
      </w:r>
      <w:r w:rsidR="001E6909" w:rsidRPr="001A0049">
        <w:rPr>
          <w:rFonts w:ascii="Times New Roman" w:hAnsi="Times New Roman" w:cs="Times New Roman"/>
          <w:b/>
          <w:sz w:val="28"/>
          <w:szCs w:val="28"/>
        </w:rPr>
        <w:t>атарстан на 2011-2015 годы</w:t>
      </w:r>
      <w:r w:rsidR="001E6909" w:rsidRPr="001A0049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1E6909" w:rsidRPr="001A0049" w:rsidRDefault="001E6909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B7945" w:rsidRPr="001A0049" w:rsidRDefault="008B7945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04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B7945" w:rsidRPr="001A0049" w:rsidRDefault="008B7945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909" w:rsidRPr="001A0049" w:rsidRDefault="008B7945" w:rsidP="00746C4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>Внести в</w:t>
      </w:r>
      <w:r w:rsidR="005F34B2" w:rsidRPr="001A0049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1A00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34B2" w:rsidRPr="001A0049">
        <w:rPr>
          <w:rFonts w:ascii="Times New Roman" w:hAnsi="Times New Roman" w:cs="Times New Roman"/>
          <w:sz w:val="28"/>
          <w:szCs w:val="28"/>
        </w:rPr>
        <w:t>у</w:t>
      </w:r>
      <w:r w:rsidRPr="001A004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46C4E" w:rsidRPr="001A0049">
        <w:rPr>
          <w:rFonts w:ascii="Times New Roman" w:hAnsi="Times New Roman" w:cs="Times New Roman"/>
          <w:sz w:val="28"/>
          <w:szCs w:val="28"/>
        </w:rPr>
        <w:t xml:space="preserve">от 22 апреля </w:t>
      </w:r>
      <w:r w:rsidRPr="001A0049">
        <w:rPr>
          <w:rFonts w:ascii="Times New Roman" w:hAnsi="Times New Roman" w:cs="Times New Roman"/>
          <w:sz w:val="28"/>
          <w:szCs w:val="28"/>
        </w:rPr>
        <w:t xml:space="preserve">2011 </w:t>
      </w:r>
      <w:r w:rsidR="00746C4E" w:rsidRPr="001A004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A0049">
        <w:rPr>
          <w:rFonts w:ascii="Times New Roman" w:hAnsi="Times New Roman" w:cs="Times New Roman"/>
          <w:sz w:val="28"/>
          <w:szCs w:val="28"/>
        </w:rPr>
        <w:t xml:space="preserve">№ 13-ЗРТ «Об утверждении Программы социально-экономического развития Республики Татарстан на 2011-2015 годы» </w:t>
      </w:r>
      <w:r w:rsidR="00746C4E" w:rsidRPr="001A0049"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2011, </w:t>
      </w:r>
      <w:r w:rsidR="00E44B89">
        <w:rPr>
          <w:rFonts w:ascii="Times New Roman" w:hAnsi="Times New Roman" w:cs="Times New Roman"/>
          <w:sz w:val="28"/>
          <w:szCs w:val="28"/>
        </w:rPr>
        <w:t>№</w:t>
      </w:r>
      <w:r w:rsidR="00746C4E" w:rsidRPr="001A0049">
        <w:rPr>
          <w:rFonts w:ascii="Times New Roman" w:hAnsi="Times New Roman" w:cs="Times New Roman"/>
          <w:sz w:val="28"/>
          <w:szCs w:val="28"/>
        </w:rPr>
        <w:t xml:space="preserve"> 4</w:t>
      </w:r>
      <w:r w:rsidR="00E44B89">
        <w:rPr>
          <w:rFonts w:ascii="Times New Roman" w:hAnsi="Times New Roman" w:cs="Times New Roman"/>
          <w:sz w:val="28"/>
          <w:szCs w:val="28"/>
        </w:rPr>
        <w:t xml:space="preserve"> (</w:t>
      </w:r>
      <w:r w:rsidR="00E44B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4B89">
        <w:rPr>
          <w:rFonts w:ascii="Times New Roman" w:hAnsi="Times New Roman" w:cs="Times New Roman"/>
          <w:sz w:val="28"/>
          <w:szCs w:val="28"/>
        </w:rPr>
        <w:t xml:space="preserve"> часть)</w:t>
      </w:r>
      <w:r w:rsidR="002B0CB8">
        <w:rPr>
          <w:rFonts w:ascii="Times New Roman" w:hAnsi="Times New Roman" w:cs="Times New Roman"/>
          <w:sz w:val="28"/>
          <w:szCs w:val="28"/>
        </w:rPr>
        <w:t>)</w:t>
      </w:r>
      <w:r w:rsidR="00E44B89">
        <w:rPr>
          <w:rFonts w:ascii="Times New Roman" w:hAnsi="Times New Roman" w:cs="Times New Roman"/>
          <w:sz w:val="28"/>
          <w:szCs w:val="28"/>
        </w:rPr>
        <w:t xml:space="preserve"> </w:t>
      </w:r>
      <w:r w:rsidRPr="001A004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46C4E" w:rsidRPr="001A0049" w:rsidRDefault="00746C4E" w:rsidP="00072F8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в </w:t>
      </w:r>
      <w:r w:rsidR="00C90A38" w:rsidRPr="001A0049">
        <w:rPr>
          <w:rFonts w:ascii="Times New Roman" w:hAnsi="Times New Roman" w:cs="Times New Roman"/>
          <w:sz w:val="28"/>
          <w:szCs w:val="28"/>
        </w:rPr>
        <w:t>раздел</w:t>
      </w:r>
      <w:r w:rsidRPr="001A0049">
        <w:rPr>
          <w:rFonts w:ascii="Times New Roman" w:hAnsi="Times New Roman" w:cs="Times New Roman"/>
          <w:sz w:val="28"/>
          <w:szCs w:val="28"/>
        </w:rPr>
        <w:t>е</w:t>
      </w:r>
      <w:r w:rsidR="009E15B5">
        <w:rPr>
          <w:rFonts w:ascii="Times New Roman" w:hAnsi="Times New Roman" w:cs="Times New Roman"/>
          <w:sz w:val="28"/>
          <w:szCs w:val="28"/>
        </w:rPr>
        <w:t xml:space="preserve"> </w:t>
      </w:r>
      <w:r w:rsidRPr="001A0049">
        <w:rPr>
          <w:rFonts w:ascii="Times New Roman" w:hAnsi="Times New Roman" w:cs="Times New Roman"/>
          <w:sz w:val="28"/>
          <w:szCs w:val="28"/>
        </w:rPr>
        <w:t>1</w:t>
      </w:r>
      <w:r w:rsidR="000B426F" w:rsidRPr="001A0049">
        <w:rPr>
          <w:rFonts w:ascii="Times New Roman" w:hAnsi="Times New Roman" w:cs="Times New Roman"/>
          <w:sz w:val="28"/>
          <w:szCs w:val="28"/>
        </w:rPr>
        <w:t>:</w:t>
      </w:r>
    </w:p>
    <w:p w:rsidR="00746C4E" w:rsidRPr="001A0049" w:rsidRDefault="00746C4E" w:rsidP="00746C4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а) в абзаце </w:t>
      </w:r>
      <w:r w:rsidR="005F34B2" w:rsidRPr="001A0049">
        <w:rPr>
          <w:rFonts w:ascii="Times New Roman" w:hAnsi="Times New Roman" w:cs="Times New Roman"/>
          <w:sz w:val="28"/>
          <w:szCs w:val="28"/>
        </w:rPr>
        <w:t>третьем</w:t>
      </w:r>
      <w:r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="00C90A38" w:rsidRPr="001A0049">
        <w:rPr>
          <w:rFonts w:ascii="Times New Roman" w:hAnsi="Times New Roman" w:cs="Times New Roman"/>
          <w:sz w:val="28"/>
          <w:szCs w:val="28"/>
        </w:rPr>
        <w:t xml:space="preserve">после слова «ее» </w:t>
      </w:r>
      <w:r w:rsidR="005F34B2" w:rsidRPr="001A0049">
        <w:rPr>
          <w:rFonts w:ascii="Times New Roman" w:hAnsi="Times New Roman" w:cs="Times New Roman"/>
          <w:sz w:val="28"/>
          <w:szCs w:val="28"/>
        </w:rPr>
        <w:t>дополнить</w:t>
      </w:r>
      <w:r w:rsidR="00C90A38" w:rsidRPr="001A0049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5F34B2" w:rsidRPr="001A0049">
        <w:rPr>
          <w:rFonts w:ascii="Times New Roman" w:hAnsi="Times New Roman" w:cs="Times New Roman"/>
          <w:sz w:val="28"/>
          <w:szCs w:val="28"/>
        </w:rPr>
        <w:t>ми</w:t>
      </w:r>
      <w:r w:rsidR="00C90A38" w:rsidRPr="001A0049">
        <w:rPr>
          <w:rFonts w:ascii="Times New Roman" w:hAnsi="Times New Roman" w:cs="Times New Roman"/>
          <w:sz w:val="28"/>
          <w:szCs w:val="28"/>
        </w:rPr>
        <w:t xml:space="preserve"> «инвестиционной привлекательности и»</w:t>
      </w:r>
      <w:r w:rsidR="00C12844" w:rsidRPr="001A0049">
        <w:rPr>
          <w:rFonts w:ascii="Times New Roman" w:hAnsi="Times New Roman" w:cs="Times New Roman"/>
          <w:sz w:val="28"/>
          <w:szCs w:val="28"/>
        </w:rPr>
        <w:t>;</w:t>
      </w:r>
    </w:p>
    <w:p w:rsidR="005F34B2" w:rsidRPr="001A0049" w:rsidRDefault="00746C4E" w:rsidP="006B599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>б) дополнить</w:t>
      </w:r>
      <w:r w:rsidR="009E15B5">
        <w:rPr>
          <w:rFonts w:ascii="Times New Roman" w:hAnsi="Times New Roman" w:cs="Times New Roman"/>
          <w:sz w:val="28"/>
          <w:szCs w:val="28"/>
        </w:rPr>
        <w:t xml:space="preserve"> новым </w:t>
      </w:r>
      <w:r w:rsidR="00C90A38" w:rsidRPr="001A0049">
        <w:rPr>
          <w:rFonts w:ascii="Times New Roman" w:hAnsi="Times New Roman" w:cs="Times New Roman"/>
          <w:sz w:val="28"/>
          <w:szCs w:val="28"/>
        </w:rPr>
        <w:t>абзац</w:t>
      </w:r>
      <w:r w:rsidRPr="001A0049">
        <w:rPr>
          <w:rFonts w:ascii="Times New Roman" w:hAnsi="Times New Roman" w:cs="Times New Roman"/>
          <w:sz w:val="28"/>
          <w:szCs w:val="28"/>
        </w:rPr>
        <w:t>ем</w:t>
      </w:r>
      <w:r w:rsidR="009E15B5">
        <w:rPr>
          <w:rFonts w:ascii="Times New Roman" w:hAnsi="Times New Roman" w:cs="Times New Roman"/>
          <w:sz w:val="28"/>
          <w:szCs w:val="28"/>
        </w:rPr>
        <w:t xml:space="preserve"> двадцать вторым</w:t>
      </w:r>
      <w:r w:rsidR="00C90A38" w:rsidRPr="001A00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90A38" w:rsidRDefault="00C90A38" w:rsidP="006B599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«Необходимо отметить, что при анализе каждого из перечисленных институциональных факторов выявляются </w:t>
      </w:r>
      <w:proofErr w:type="gramStart"/>
      <w:r w:rsidRPr="001A0049">
        <w:rPr>
          <w:rFonts w:ascii="Times New Roman" w:hAnsi="Times New Roman" w:cs="Times New Roman"/>
          <w:sz w:val="28"/>
          <w:szCs w:val="28"/>
        </w:rPr>
        <w:t>инвариантные функциональные</w:t>
      </w:r>
      <w:proofErr w:type="gramEnd"/>
      <w:r w:rsidRPr="001A0049">
        <w:rPr>
          <w:rFonts w:ascii="Times New Roman" w:hAnsi="Times New Roman" w:cs="Times New Roman"/>
          <w:sz w:val="28"/>
          <w:szCs w:val="28"/>
        </w:rPr>
        <w:t xml:space="preserve"> блоки, совокупность которых в целом характеризует уровень развития деловой активности, инвестиционной привлекательности, инновационной модернизации всех секторов экономики и социальной сферы и на этой основе конкурентоспособности всех секторов жизнедеятельности в  республике.»</w:t>
      </w:r>
      <w:r w:rsidR="00DF063A" w:rsidRPr="001A0049">
        <w:rPr>
          <w:rFonts w:ascii="Times New Roman" w:hAnsi="Times New Roman" w:cs="Times New Roman"/>
          <w:sz w:val="28"/>
          <w:szCs w:val="28"/>
        </w:rPr>
        <w:t>;</w:t>
      </w:r>
    </w:p>
    <w:p w:rsidR="009E15B5" w:rsidRPr="001A0049" w:rsidRDefault="003328CA" w:rsidP="009E15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абзацы </w:t>
      </w:r>
      <w:r w:rsidR="009E15B5">
        <w:rPr>
          <w:rFonts w:ascii="Times New Roman" w:hAnsi="Times New Roman" w:cs="Times New Roman"/>
          <w:sz w:val="28"/>
          <w:szCs w:val="28"/>
        </w:rPr>
        <w:t xml:space="preserve"> двадцать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E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15B5">
        <w:rPr>
          <w:rFonts w:ascii="Times New Roman" w:hAnsi="Times New Roman" w:cs="Times New Roman"/>
          <w:sz w:val="28"/>
          <w:szCs w:val="28"/>
        </w:rPr>
        <w:t xml:space="preserve"> двадцать девятый считать соответственно двадцать </w:t>
      </w:r>
      <w:r>
        <w:rPr>
          <w:rFonts w:ascii="Times New Roman" w:hAnsi="Times New Roman" w:cs="Times New Roman"/>
          <w:sz w:val="28"/>
          <w:szCs w:val="28"/>
        </w:rPr>
        <w:t>третьим</w:t>
      </w:r>
      <w:r w:rsidR="009E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15B5">
        <w:rPr>
          <w:rFonts w:ascii="Times New Roman" w:hAnsi="Times New Roman" w:cs="Times New Roman"/>
          <w:sz w:val="28"/>
          <w:szCs w:val="28"/>
        </w:rPr>
        <w:t xml:space="preserve"> тридцаты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E15B5">
        <w:rPr>
          <w:rFonts w:ascii="Times New Roman" w:hAnsi="Times New Roman" w:cs="Times New Roman"/>
          <w:sz w:val="28"/>
          <w:szCs w:val="28"/>
        </w:rPr>
        <w:t>;</w:t>
      </w:r>
    </w:p>
    <w:p w:rsidR="00DF063A" w:rsidRPr="001A0049" w:rsidRDefault="005F34B2" w:rsidP="00DF063A">
      <w:pPr>
        <w:pStyle w:val="a9"/>
        <w:numPr>
          <w:ilvl w:val="0"/>
          <w:numId w:val="1"/>
        </w:numPr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>в</w:t>
      </w:r>
      <w:r w:rsidR="00DF063A" w:rsidRPr="001A0049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1A0049">
        <w:rPr>
          <w:rFonts w:ascii="Times New Roman" w:hAnsi="Times New Roman" w:cs="Times New Roman"/>
          <w:sz w:val="28"/>
          <w:szCs w:val="28"/>
        </w:rPr>
        <w:t>е</w:t>
      </w:r>
      <w:r w:rsidR="009E15B5">
        <w:rPr>
          <w:rFonts w:ascii="Times New Roman" w:hAnsi="Times New Roman" w:cs="Times New Roman"/>
          <w:sz w:val="28"/>
          <w:szCs w:val="28"/>
        </w:rPr>
        <w:t xml:space="preserve"> 3</w:t>
      </w:r>
      <w:r w:rsidRPr="001A0049">
        <w:rPr>
          <w:rFonts w:ascii="Times New Roman" w:hAnsi="Times New Roman" w:cs="Times New Roman"/>
          <w:sz w:val="28"/>
          <w:szCs w:val="28"/>
        </w:rPr>
        <w:t>:</w:t>
      </w:r>
    </w:p>
    <w:p w:rsidR="00DF063A" w:rsidRPr="001A0049" w:rsidRDefault="00DF063A" w:rsidP="00DF063A">
      <w:pPr>
        <w:pStyle w:val="a9"/>
        <w:spacing w:after="0"/>
        <w:ind w:left="568"/>
        <w:jc w:val="both"/>
      </w:pPr>
      <w:r w:rsidRPr="001A0049">
        <w:rPr>
          <w:rFonts w:ascii="Times New Roman" w:hAnsi="Times New Roman" w:cs="Times New Roman"/>
          <w:sz w:val="28"/>
          <w:szCs w:val="28"/>
        </w:rPr>
        <w:t xml:space="preserve">а) абзац </w:t>
      </w:r>
      <w:r w:rsidR="005F34B2" w:rsidRPr="001A0049">
        <w:rPr>
          <w:rFonts w:ascii="Times New Roman" w:hAnsi="Times New Roman" w:cs="Times New Roman"/>
          <w:sz w:val="28"/>
          <w:szCs w:val="28"/>
        </w:rPr>
        <w:t>первый</w:t>
      </w:r>
      <w:r w:rsidRPr="001A0049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82A59" w:rsidRPr="001A0049">
        <w:rPr>
          <w:rFonts w:ascii="Times New Roman" w:hAnsi="Times New Roman" w:cs="Times New Roman"/>
          <w:sz w:val="28"/>
          <w:szCs w:val="28"/>
        </w:rPr>
        <w:t>следующей</w:t>
      </w:r>
      <w:r w:rsidRPr="001A004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F063A" w:rsidRPr="001A0049" w:rsidRDefault="00DF063A" w:rsidP="00DF06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«Для обоснованного выбора путей решения сформулированных задач и достижения на этой основе цели Программы необходимо рассмотреть развитие ситуации в отраслях экономики Республики Татарстан с точки зрения перечисленных в разделе 1 институциональных факторов, их влияния на стратегии дальнейшего развития инновационной и инвестиционной деятельности. Более того, </w:t>
      </w:r>
      <w:r w:rsidRPr="001A0049">
        <w:rPr>
          <w:rFonts w:ascii="Times New Roman" w:hAnsi="Times New Roman" w:cs="Times New Roman"/>
          <w:sz w:val="28"/>
          <w:szCs w:val="28"/>
        </w:rPr>
        <w:lastRenderedPageBreak/>
        <w:t xml:space="preserve">выбранные пути решения данных задач формируют инвестиционную стратегию республики. </w:t>
      </w:r>
      <w:proofErr w:type="gramStart"/>
      <w:r w:rsidRPr="001A0049">
        <w:rPr>
          <w:rFonts w:ascii="Times New Roman" w:hAnsi="Times New Roman" w:cs="Times New Roman"/>
          <w:sz w:val="28"/>
          <w:szCs w:val="28"/>
        </w:rPr>
        <w:t>Особая актуальность этого тезиса обусловлена включением Республики Татарстан в число одного из регионов России,</w:t>
      </w:r>
      <w:r w:rsidR="009E15B5">
        <w:rPr>
          <w:rFonts w:ascii="Times New Roman" w:hAnsi="Times New Roman" w:cs="Times New Roman"/>
          <w:sz w:val="28"/>
          <w:szCs w:val="28"/>
        </w:rPr>
        <w:t xml:space="preserve"> участвующих в </w:t>
      </w:r>
      <w:r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="009E15B5">
        <w:rPr>
          <w:rFonts w:ascii="Times New Roman" w:hAnsi="Times New Roman" w:cs="Times New Roman"/>
          <w:sz w:val="28"/>
          <w:szCs w:val="28"/>
        </w:rPr>
        <w:t>апробации</w:t>
      </w:r>
      <w:r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="009E15B5">
        <w:rPr>
          <w:rFonts w:ascii="Times New Roman" w:hAnsi="Times New Roman" w:cs="Times New Roman"/>
          <w:sz w:val="28"/>
          <w:szCs w:val="28"/>
        </w:rPr>
        <w:t>С</w:t>
      </w:r>
      <w:r w:rsidRPr="001A0049">
        <w:rPr>
          <w:rFonts w:ascii="Times New Roman" w:hAnsi="Times New Roman" w:cs="Times New Roman"/>
          <w:sz w:val="28"/>
          <w:szCs w:val="28"/>
        </w:rPr>
        <w:t>тандарт</w:t>
      </w:r>
      <w:r w:rsidR="009E15B5">
        <w:rPr>
          <w:rFonts w:ascii="Times New Roman" w:hAnsi="Times New Roman" w:cs="Times New Roman"/>
          <w:sz w:val="28"/>
          <w:szCs w:val="28"/>
        </w:rPr>
        <w:t>а</w:t>
      </w:r>
      <w:r w:rsidRPr="001A0049">
        <w:rPr>
          <w:rFonts w:ascii="Times New Roman" w:hAnsi="Times New Roman" w:cs="Times New Roman"/>
          <w:sz w:val="28"/>
          <w:szCs w:val="28"/>
        </w:rPr>
        <w:t xml:space="preserve"> деятельности органов исполнительной власти субъекта Российской Федерации по обеспечению благоприя</w:t>
      </w:r>
      <w:r w:rsidR="005F34B2" w:rsidRPr="001A0049">
        <w:rPr>
          <w:rFonts w:ascii="Times New Roman" w:hAnsi="Times New Roman" w:cs="Times New Roman"/>
          <w:sz w:val="28"/>
          <w:szCs w:val="28"/>
        </w:rPr>
        <w:t>тного инвестиционного климата.»;</w:t>
      </w:r>
      <w:proofErr w:type="gramEnd"/>
    </w:p>
    <w:p w:rsidR="00DF063A" w:rsidRPr="007B08F9" w:rsidRDefault="00DF063A" w:rsidP="00DF06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8F9">
        <w:rPr>
          <w:rFonts w:ascii="Times New Roman" w:hAnsi="Times New Roman" w:cs="Times New Roman"/>
          <w:sz w:val="28"/>
          <w:szCs w:val="28"/>
        </w:rPr>
        <w:t xml:space="preserve">б) в абзаце </w:t>
      </w:r>
      <w:r w:rsidR="005F34B2" w:rsidRPr="007B08F9">
        <w:rPr>
          <w:rFonts w:ascii="Times New Roman" w:hAnsi="Times New Roman" w:cs="Times New Roman"/>
          <w:sz w:val="28"/>
          <w:szCs w:val="28"/>
        </w:rPr>
        <w:t>втором</w:t>
      </w:r>
      <w:r w:rsidRPr="007B08F9">
        <w:rPr>
          <w:rFonts w:ascii="Times New Roman" w:hAnsi="Times New Roman" w:cs="Times New Roman"/>
          <w:sz w:val="28"/>
          <w:szCs w:val="28"/>
        </w:rPr>
        <w:t xml:space="preserve"> слово «эти» замени</w:t>
      </w:r>
      <w:r w:rsidR="005F34B2" w:rsidRPr="007B08F9">
        <w:rPr>
          <w:rFonts w:ascii="Times New Roman" w:hAnsi="Times New Roman" w:cs="Times New Roman"/>
          <w:sz w:val="28"/>
          <w:szCs w:val="28"/>
        </w:rPr>
        <w:t>ть слов</w:t>
      </w:r>
      <w:r w:rsidR="002E0F1E">
        <w:rPr>
          <w:rFonts w:ascii="Times New Roman" w:hAnsi="Times New Roman" w:cs="Times New Roman"/>
          <w:sz w:val="28"/>
          <w:szCs w:val="28"/>
        </w:rPr>
        <w:t>ом</w:t>
      </w:r>
      <w:r w:rsidR="005F34B2" w:rsidRPr="007B08F9">
        <w:rPr>
          <w:rFonts w:ascii="Times New Roman" w:hAnsi="Times New Roman" w:cs="Times New Roman"/>
          <w:sz w:val="28"/>
          <w:szCs w:val="28"/>
        </w:rPr>
        <w:t xml:space="preserve"> «</w:t>
      </w:r>
      <w:r w:rsidR="009E15B5" w:rsidRPr="007B08F9">
        <w:rPr>
          <w:rFonts w:ascii="Times New Roman" w:hAnsi="Times New Roman" w:cs="Times New Roman"/>
          <w:sz w:val="28"/>
          <w:szCs w:val="28"/>
        </w:rPr>
        <w:t>выше</w:t>
      </w:r>
      <w:r w:rsidR="005F34B2" w:rsidRPr="007B08F9">
        <w:rPr>
          <w:rFonts w:ascii="Times New Roman" w:hAnsi="Times New Roman" w:cs="Times New Roman"/>
          <w:sz w:val="28"/>
          <w:szCs w:val="28"/>
        </w:rPr>
        <w:t>перечисленные»;</w:t>
      </w:r>
    </w:p>
    <w:p w:rsidR="00072F8F" w:rsidRPr="007B08F9" w:rsidRDefault="000C7C06" w:rsidP="00072F8F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подпунктах 10 и 11 пункта 3.1.3, подпунктах 14 и 15 пункта 3.4.3, в подпункте 7 пункта 3.7.3, в подпунктах 3 и 7 пункта 3.8.3, в подпунктах 13 и 14 пункта 3.12.3</w:t>
      </w:r>
      <w:r w:rsidR="001E1E4D">
        <w:rPr>
          <w:rFonts w:ascii="Times New Roman" w:hAnsi="Times New Roman" w:cs="Times New Roman"/>
          <w:sz w:val="28"/>
          <w:szCs w:val="28"/>
        </w:rPr>
        <w:t xml:space="preserve"> </w:t>
      </w:r>
      <w:r w:rsidR="00072F8F" w:rsidRPr="007B08F9">
        <w:rPr>
          <w:rFonts w:ascii="Times New Roman" w:hAnsi="Times New Roman" w:cs="Times New Roman"/>
          <w:sz w:val="28"/>
          <w:szCs w:val="28"/>
        </w:rPr>
        <w:t>слова «Комитет по развитию малого и среднего предпринимательства Республики Татарстан»</w:t>
      </w:r>
      <w:r w:rsidR="00CE132B" w:rsidRPr="007B08F9">
        <w:rPr>
          <w:rFonts w:ascii="Times New Roman" w:hAnsi="Times New Roman" w:cs="Times New Roman"/>
          <w:sz w:val="28"/>
          <w:szCs w:val="28"/>
        </w:rPr>
        <w:t xml:space="preserve"> </w:t>
      </w:r>
      <w:r w:rsidR="00072F8F" w:rsidRPr="007B08F9">
        <w:rPr>
          <w:rFonts w:ascii="Times New Roman" w:hAnsi="Times New Roman" w:cs="Times New Roman"/>
          <w:sz w:val="28"/>
          <w:szCs w:val="28"/>
        </w:rPr>
        <w:t>заменить словами «Агентство инвестиционного развития Республики Татарстан»;</w:t>
      </w:r>
      <w:proofErr w:type="gramEnd"/>
    </w:p>
    <w:p w:rsidR="009E2669" w:rsidRPr="001A0049" w:rsidRDefault="009E394A" w:rsidP="00A30F03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в </w:t>
      </w:r>
      <w:r w:rsidR="00CE132B" w:rsidRPr="001A0049">
        <w:rPr>
          <w:rFonts w:ascii="Times New Roman" w:hAnsi="Times New Roman" w:cs="Times New Roman"/>
          <w:sz w:val="28"/>
          <w:szCs w:val="28"/>
        </w:rPr>
        <w:t>пункт</w:t>
      </w:r>
      <w:r w:rsidR="005E4B9D">
        <w:rPr>
          <w:rFonts w:ascii="Times New Roman" w:hAnsi="Times New Roman" w:cs="Times New Roman"/>
          <w:sz w:val="28"/>
          <w:szCs w:val="28"/>
        </w:rPr>
        <w:t>е</w:t>
      </w:r>
      <w:r w:rsidR="00CE132B"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="009E2669" w:rsidRPr="001A0049">
        <w:rPr>
          <w:rFonts w:ascii="Times New Roman" w:hAnsi="Times New Roman" w:cs="Times New Roman"/>
          <w:sz w:val="28"/>
          <w:szCs w:val="28"/>
        </w:rPr>
        <w:t>3.1.3</w:t>
      </w:r>
      <w:r w:rsidR="00F12199" w:rsidRPr="001A0049">
        <w:rPr>
          <w:rFonts w:ascii="Times New Roman" w:hAnsi="Times New Roman" w:cs="Times New Roman"/>
          <w:sz w:val="28"/>
          <w:szCs w:val="28"/>
        </w:rPr>
        <w:t>:</w:t>
      </w:r>
      <w:r w:rsidR="009E2669" w:rsidRPr="001A0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94A" w:rsidRPr="00686193" w:rsidRDefault="00686193" w:rsidP="006861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4B9D" w:rsidRPr="00686193">
        <w:rPr>
          <w:rFonts w:ascii="Times New Roman" w:hAnsi="Times New Roman" w:cs="Times New Roman"/>
          <w:sz w:val="28"/>
          <w:szCs w:val="28"/>
        </w:rPr>
        <w:t>подпункт</w:t>
      </w:r>
      <w:r w:rsidR="009E394A" w:rsidRPr="00686193">
        <w:rPr>
          <w:rFonts w:ascii="Times New Roman" w:hAnsi="Times New Roman" w:cs="Times New Roman"/>
          <w:sz w:val="28"/>
          <w:szCs w:val="28"/>
        </w:rPr>
        <w:t xml:space="preserve"> 1 изложить в </w:t>
      </w:r>
      <w:r w:rsidR="00A82A59" w:rsidRPr="00686193">
        <w:rPr>
          <w:rFonts w:ascii="Times New Roman" w:hAnsi="Times New Roman" w:cs="Times New Roman"/>
          <w:sz w:val="28"/>
          <w:szCs w:val="28"/>
        </w:rPr>
        <w:t>следующей</w:t>
      </w:r>
      <w:r w:rsidR="009E394A" w:rsidRPr="0068619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3829"/>
        <w:gridCol w:w="1240"/>
      </w:tblGrid>
      <w:tr w:rsidR="001A0049" w:rsidRPr="001A0049" w:rsidTr="0008565F">
        <w:trPr>
          <w:trHeight w:val="203"/>
        </w:trPr>
        <w:tc>
          <w:tcPr>
            <w:tcW w:w="2568" w:type="pct"/>
            <w:shd w:val="clear" w:color="auto" w:fill="auto"/>
          </w:tcPr>
          <w:p w:rsidR="009E2669" w:rsidRPr="001A0049" w:rsidRDefault="00CE132B" w:rsidP="00A22F3A">
            <w:pPr>
              <w:pStyle w:val="ab"/>
              <w:tabs>
                <w:tab w:val="left" w:pos="460"/>
              </w:tabs>
              <w:jc w:val="both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 xml:space="preserve">«1. </w:t>
            </w:r>
            <w:r w:rsidR="00D455EE" w:rsidRPr="001A0049">
              <w:rPr>
                <w:szCs w:val="28"/>
                <w:lang w:val="ru-RU" w:eastAsia="en-US"/>
              </w:rPr>
              <w:t>Разработать</w:t>
            </w:r>
            <w:r w:rsidR="00A22F3A">
              <w:rPr>
                <w:szCs w:val="28"/>
                <w:lang w:val="ru-RU" w:eastAsia="en-US"/>
              </w:rPr>
              <w:t xml:space="preserve"> </w:t>
            </w:r>
            <w:r w:rsidR="00A22F3A" w:rsidRPr="007B08F9">
              <w:rPr>
                <w:szCs w:val="28"/>
                <w:lang w:val="ru-RU" w:eastAsia="en-US"/>
              </w:rPr>
              <w:t>проект</w:t>
            </w:r>
            <w:r w:rsidR="00D455EE" w:rsidRPr="007B08F9">
              <w:rPr>
                <w:szCs w:val="28"/>
                <w:lang w:val="ru-RU" w:eastAsia="en-US"/>
              </w:rPr>
              <w:t xml:space="preserve"> нормативн</w:t>
            </w:r>
            <w:r w:rsidR="00A22F3A" w:rsidRPr="007B08F9">
              <w:rPr>
                <w:szCs w:val="28"/>
                <w:lang w:val="ru-RU" w:eastAsia="en-US"/>
              </w:rPr>
              <w:t>ого</w:t>
            </w:r>
            <w:r w:rsidR="00D455EE" w:rsidRPr="007B08F9">
              <w:rPr>
                <w:szCs w:val="28"/>
                <w:lang w:val="ru-RU" w:eastAsia="en-US"/>
              </w:rPr>
              <w:t xml:space="preserve"> правово</w:t>
            </w:r>
            <w:r w:rsidR="00A22F3A" w:rsidRPr="007B08F9">
              <w:rPr>
                <w:szCs w:val="28"/>
                <w:lang w:val="ru-RU" w:eastAsia="en-US"/>
              </w:rPr>
              <w:t>го</w:t>
            </w:r>
            <w:r w:rsidR="00D455EE" w:rsidRPr="007B08F9">
              <w:rPr>
                <w:szCs w:val="28"/>
                <w:lang w:val="ru-RU" w:eastAsia="en-US"/>
              </w:rPr>
              <w:t xml:space="preserve"> акт</w:t>
            </w:r>
            <w:r w:rsidR="00A22F3A" w:rsidRPr="007B08F9">
              <w:rPr>
                <w:szCs w:val="28"/>
                <w:lang w:val="ru-RU" w:eastAsia="en-US"/>
              </w:rPr>
              <w:t>а</w:t>
            </w:r>
            <w:r w:rsidR="00D455EE" w:rsidRPr="007B08F9">
              <w:rPr>
                <w:szCs w:val="28"/>
                <w:lang w:val="ru-RU" w:eastAsia="en-US"/>
              </w:rPr>
              <w:t>, регламентирующ</w:t>
            </w:r>
            <w:r w:rsidR="00A22F3A" w:rsidRPr="007B08F9">
              <w:rPr>
                <w:szCs w:val="28"/>
                <w:lang w:val="ru-RU" w:eastAsia="en-US"/>
              </w:rPr>
              <w:t>его</w:t>
            </w:r>
            <w:r w:rsidR="00D455EE" w:rsidRPr="001A0049">
              <w:rPr>
                <w:szCs w:val="28"/>
                <w:lang w:val="ru-RU" w:eastAsia="en-US"/>
              </w:rPr>
              <w:t xml:space="preserve"> порядок создания и ведения информационно</w:t>
            </w:r>
            <w:r w:rsidR="005E4B9D">
              <w:rPr>
                <w:szCs w:val="28"/>
                <w:lang w:val="ru-RU" w:eastAsia="en-US"/>
              </w:rPr>
              <w:t>й</w:t>
            </w:r>
            <w:r w:rsidR="00D455EE" w:rsidRPr="001A0049">
              <w:rPr>
                <w:szCs w:val="28"/>
                <w:lang w:val="ru-RU" w:eastAsia="en-US"/>
              </w:rPr>
              <w:t xml:space="preserve"> </w:t>
            </w:r>
            <w:r w:rsidR="005E4B9D">
              <w:rPr>
                <w:szCs w:val="28"/>
                <w:lang w:val="ru-RU" w:eastAsia="en-US"/>
              </w:rPr>
              <w:t>системы</w:t>
            </w:r>
            <w:r w:rsidR="00D455EE" w:rsidRPr="001A0049">
              <w:rPr>
                <w:szCs w:val="28"/>
                <w:lang w:val="ru-RU" w:eastAsia="en-US"/>
              </w:rPr>
              <w:t xml:space="preserve"> обеспечения градостроительной деятельности в </w:t>
            </w:r>
            <w:r w:rsidR="00686193">
              <w:rPr>
                <w:szCs w:val="28"/>
                <w:lang w:val="ru-RU" w:eastAsia="en-US"/>
              </w:rPr>
              <w:t>информационно-телекоммуникационной сети</w:t>
            </w:r>
            <w:r w:rsidR="00D455EE" w:rsidRPr="001A0049">
              <w:rPr>
                <w:szCs w:val="28"/>
                <w:lang w:val="ru-RU" w:eastAsia="en-US"/>
              </w:rPr>
              <w:t xml:space="preserve"> </w:t>
            </w:r>
            <w:r w:rsidR="00686193">
              <w:rPr>
                <w:szCs w:val="28"/>
                <w:lang w:val="ru-RU" w:eastAsia="en-US"/>
              </w:rPr>
              <w:t>«</w:t>
            </w:r>
            <w:r w:rsidR="00D455EE" w:rsidRPr="001A0049">
              <w:rPr>
                <w:szCs w:val="28"/>
                <w:lang w:val="ru-RU" w:eastAsia="en-US"/>
              </w:rPr>
              <w:t>Интернет</w:t>
            </w:r>
            <w:r w:rsidR="00686193">
              <w:rPr>
                <w:szCs w:val="28"/>
                <w:lang w:val="ru-RU" w:eastAsia="en-US"/>
              </w:rPr>
              <w:t>»</w:t>
            </w:r>
          </w:p>
        </w:tc>
        <w:tc>
          <w:tcPr>
            <w:tcW w:w="1837" w:type="pct"/>
            <w:shd w:val="clear" w:color="auto" w:fill="auto"/>
          </w:tcPr>
          <w:p w:rsidR="009E2669" w:rsidRPr="001A0049" w:rsidRDefault="009E2669" w:rsidP="0004546A">
            <w:pPr>
              <w:pStyle w:val="ab"/>
              <w:jc w:val="center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>Министерство строительства, архитектуры и жилищно-коммунального хозяйства Республики Татарстан, Министерство земельных и имущественных отношений Республики Татарстан</w:t>
            </w:r>
            <w:r w:rsidR="005E4B9D">
              <w:rPr>
                <w:szCs w:val="28"/>
                <w:lang w:val="ru-RU" w:eastAsia="en-US"/>
              </w:rPr>
              <w:t xml:space="preserve">, органы местного самоуправления </w:t>
            </w:r>
          </w:p>
        </w:tc>
        <w:tc>
          <w:tcPr>
            <w:tcW w:w="595" w:type="pct"/>
            <w:shd w:val="clear" w:color="auto" w:fill="auto"/>
          </w:tcPr>
          <w:p w:rsidR="009E2669" w:rsidRPr="001A0049" w:rsidRDefault="009E2669" w:rsidP="00D455EE">
            <w:pPr>
              <w:pStyle w:val="ab"/>
              <w:jc w:val="center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>2012 год</w:t>
            </w:r>
            <w:r w:rsidR="00CE132B" w:rsidRPr="001A0049">
              <w:rPr>
                <w:szCs w:val="28"/>
                <w:lang w:val="ru-RU" w:eastAsia="en-US"/>
              </w:rPr>
              <w:t>»;</w:t>
            </w:r>
          </w:p>
        </w:tc>
      </w:tr>
    </w:tbl>
    <w:p w:rsidR="00B3021F" w:rsidRPr="001A0049" w:rsidRDefault="00B3021F" w:rsidP="00B3021F">
      <w:pPr>
        <w:pStyle w:val="a9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2669" w:rsidRPr="00686193" w:rsidRDefault="00686193" w:rsidP="006861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E394A" w:rsidRPr="00686193">
        <w:rPr>
          <w:rFonts w:ascii="Times New Roman" w:hAnsi="Times New Roman" w:cs="Times New Roman"/>
          <w:sz w:val="28"/>
          <w:szCs w:val="28"/>
        </w:rPr>
        <w:t>в</w:t>
      </w:r>
      <w:r w:rsidR="009E2669" w:rsidRPr="00686193">
        <w:rPr>
          <w:rFonts w:ascii="Times New Roman" w:hAnsi="Times New Roman" w:cs="Times New Roman"/>
          <w:sz w:val="28"/>
          <w:szCs w:val="28"/>
        </w:rPr>
        <w:t xml:space="preserve"> </w:t>
      </w:r>
      <w:r w:rsidR="005E4B9D" w:rsidRPr="00686193">
        <w:rPr>
          <w:rFonts w:ascii="Times New Roman" w:hAnsi="Times New Roman" w:cs="Times New Roman"/>
          <w:sz w:val="28"/>
          <w:szCs w:val="28"/>
        </w:rPr>
        <w:t>под</w:t>
      </w:r>
      <w:r w:rsidR="009E2669" w:rsidRPr="00686193">
        <w:rPr>
          <w:rFonts w:ascii="Times New Roman" w:hAnsi="Times New Roman" w:cs="Times New Roman"/>
          <w:sz w:val="28"/>
          <w:szCs w:val="28"/>
        </w:rPr>
        <w:t>пункт</w:t>
      </w:r>
      <w:r w:rsidR="00B20E97" w:rsidRPr="00686193">
        <w:rPr>
          <w:rFonts w:ascii="Times New Roman" w:hAnsi="Times New Roman" w:cs="Times New Roman"/>
          <w:sz w:val="28"/>
          <w:szCs w:val="28"/>
        </w:rPr>
        <w:t>е</w:t>
      </w:r>
      <w:r w:rsidR="009E2669" w:rsidRPr="00686193">
        <w:rPr>
          <w:rFonts w:ascii="Times New Roman" w:hAnsi="Times New Roman" w:cs="Times New Roman"/>
          <w:sz w:val="28"/>
          <w:szCs w:val="28"/>
        </w:rPr>
        <w:t xml:space="preserve"> 7</w:t>
      </w:r>
      <w:r w:rsidR="00B20E97" w:rsidRPr="00686193">
        <w:rPr>
          <w:rFonts w:ascii="Times New Roman" w:hAnsi="Times New Roman" w:cs="Times New Roman"/>
          <w:sz w:val="28"/>
          <w:szCs w:val="28"/>
        </w:rPr>
        <w:t xml:space="preserve"> </w:t>
      </w:r>
      <w:r w:rsidR="009E2669" w:rsidRPr="00686193">
        <w:rPr>
          <w:rFonts w:ascii="Times New Roman" w:hAnsi="Times New Roman" w:cs="Times New Roman"/>
          <w:sz w:val="28"/>
          <w:szCs w:val="28"/>
        </w:rPr>
        <w:t>слова «2011 год» заменить словами «2012 год»;</w:t>
      </w:r>
    </w:p>
    <w:p w:rsidR="009E2669" w:rsidRPr="00686193" w:rsidRDefault="00686193" w:rsidP="006861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4B9D" w:rsidRPr="00686193">
        <w:rPr>
          <w:rFonts w:ascii="Times New Roman" w:hAnsi="Times New Roman" w:cs="Times New Roman"/>
          <w:sz w:val="28"/>
          <w:szCs w:val="28"/>
        </w:rPr>
        <w:t>под</w:t>
      </w:r>
      <w:r w:rsidR="009E394A" w:rsidRPr="00686193">
        <w:rPr>
          <w:rFonts w:ascii="Times New Roman" w:hAnsi="Times New Roman" w:cs="Times New Roman"/>
          <w:sz w:val="28"/>
          <w:szCs w:val="28"/>
        </w:rPr>
        <w:t>п</w:t>
      </w:r>
      <w:r w:rsidR="00350D32" w:rsidRPr="00686193">
        <w:rPr>
          <w:rFonts w:ascii="Times New Roman" w:hAnsi="Times New Roman" w:cs="Times New Roman"/>
          <w:sz w:val="28"/>
          <w:szCs w:val="28"/>
        </w:rPr>
        <w:t xml:space="preserve">ункт 8 </w:t>
      </w:r>
      <w:r w:rsidR="00D455EE" w:rsidRPr="0068619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021F" w:rsidRPr="001A0049" w:rsidRDefault="00B3021F" w:rsidP="00B3021F">
      <w:pPr>
        <w:pStyle w:val="a9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3829"/>
        <w:gridCol w:w="1240"/>
      </w:tblGrid>
      <w:tr w:rsidR="001A0049" w:rsidRPr="001A0049" w:rsidTr="0008565F">
        <w:trPr>
          <w:trHeight w:val="203"/>
        </w:trPr>
        <w:tc>
          <w:tcPr>
            <w:tcW w:w="2568" w:type="pct"/>
            <w:shd w:val="clear" w:color="auto" w:fill="auto"/>
          </w:tcPr>
          <w:p w:rsidR="00D455EE" w:rsidRPr="001A0049" w:rsidRDefault="00D455EE" w:rsidP="002058D0">
            <w:pPr>
              <w:pStyle w:val="ab"/>
              <w:tabs>
                <w:tab w:val="left" w:pos="460"/>
              </w:tabs>
              <w:jc w:val="both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>«8. Разработать предложения о внесении изменений в федеральное законодательство, направленны</w:t>
            </w:r>
            <w:r w:rsidR="002058D0">
              <w:rPr>
                <w:szCs w:val="28"/>
                <w:lang w:val="ru-RU" w:eastAsia="en-US"/>
              </w:rPr>
              <w:t>х</w:t>
            </w:r>
            <w:r w:rsidRPr="001A0049">
              <w:rPr>
                <w:szCs w:val="28"/>
                <w:lang w:val="ru-RU" w:eastAsia="en-US"/>
              </w:rPr>
              <w:t xml:space="preserve"> на усиление ответственности застройщиков за</w:t>
            </w:r>
            <w:r w:rsidR="005E4B9D">
              <w:rPr>
                <w:szCs w:val="28"/>
                <w:lang w:val="ru-RU" w:eastAsia="en-US"/>
              </w:rPr>
              <w:t xml:space="preserve"> неисполнение или</w:t>
            </w:r>
            <w:r w:rsidRPr="001A0049">
              <w:rPr>
                <w:szCs w:val="28"/>
                <w:lang w:val="ru-RU" w:eastAsia="en-US"/>
              </w:rPr>
              <w:t xml:space="preserve"> ненадлежащее исполнение обязательств по договору участия в долевом строительстве</w:t>
            </w:r>
          </w:p>
        </w:tc>
        <w:tc>
          <w:tcPr>
            <w:tcW w:w="1837" w:type="pct"/>
            <w:shd w:val="clear" w:color="auto" w:fill="auto"/>
          </w:tcPr>
          <w:p w:rsidR="00D455EE" w:rsidRPr="001A0049" w:rsidRDefault="00D455EE" w:rsidP="00DA6AD0">
            <w:pPr>
              <w:pStyle w:val="ab"/>
              <w:jc w:val="center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>Министерство строительства, архитектуры и жилищно-коммунального хозяйства Республики Татарстан, Министерство экономики Республики Татарстан</w:t>
            </w:r>
          </w:p>
        </w:tc>
        <w:tc>
          <w:tcPr>
            <w:tcW w:w="595" w:type="pct"/>
            <w:shd w:val="clear" w:color="auto" w:fill="auto"/>
          </w:tcPr>
          <w:p w:rsidR="00D455EE" w:rsidRPr="001A0049" w:rsidRDefault="00D455EE" w:rsidP="00DA6AD0">
            <w:pPr>
              <w:pStyle w:val="ab"/>
              <w:jc w:val="center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>2012 год»;</w:t>
            </w:r>
          </w:p>
        </w:tc>
      </w:tr>
    </w:tbl>
    <w:p w:rsidR="00D455EE" w:rsidRPr="001A0049" w:rsidRDefault="00D455EE" w:rsidP="00D455EE">
      <w:pPr>
        <w:pStyle w:val="a9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D32" w:rsidRPr="00686193" w:rsidRDefault="00686193" w:rsidP="006861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E394A" w:rsidRPr="00686193">
        <w:rPr>
          <w:rFonts w:ascii="Times New Roman" w:hAnsi="Times New Roman" w:cs="Times New Roman"/>
          <w:sz w:val="28"/>
          <w:szCs w:val="28"/>
        </w:rPr>
        <w:t>в</w:t>
      </w:r>
      <w:r w:rsidR="00350D32" w:rsidRPr="00686193">
        <w:rPr>
          <w:rFonts w:ascii="Times New Roman" w:hAnsi="Times New Roman" w:cs="Times New Roman"/>
          <w:sz w:val="28"/>
          <w:szCs w:val="28"/>
        </w:rPr>
        <w:t xml:space="preserve"> </w:t>
      </w:r>
      <w:r w:rsidR="005E4B9D" w:rsidRPr="00686193">
        <w:rPr>
          <w:rFonts w:ascii="Times New Roman" w:hAnsi="Times New Roman" w:cs="Times New Roman"/>
          <w:sz w:val="28"/>
          <w:szCs w:val="28"/>
        </w:rPr>
        <w:t>под</w:t>
      </w:r>
      <w:r w:rsidR="00350D32" w:rsidRPr="00686193">
        <w:rPr>
          <w:rFonts w:ascii="Times New Roman" w:hAnsi="Times New Roman" w:cs="Times New Roman"/>
          <w:sz w:val="28"/>
          <w:szCs w:val="28"/>
        </w:rPr>
        <w:t>пункте 13 слова «</w:t>
      </w:r>
      <w:r w:rsidR="005E4B9D" w:rsidRPr="00686193">
        <w:rPr>
          <w:rFonts w:ascii="Times New Roman" w:hAnsi="Times New Roman" w:cs="Times New Roman"/>
          <w:sz w:val="28"/>
          <w:szCs w:val="28"/>
        </w:rPr>
        <w:t xml:space="preserve">1 </w:t>
      </w:r>
      <w:r w:rsidR="00350D32" w:rsidRPr="00686193">
        <w:rPr>
          <w:rFonts w:ascii="Times New Roman" w:hAnsi="Times New Roman" w:cs="Times New Roman"/>
          <w:sz w:val="28"/>
          <w:szCs w:val="28"/>
        </w:rPr>
        <w:t>полугодие 2011 го</w:t>
      </w:r>
      <w:r w:rsidR="00643760" w:rsidRPr="00686193">
        <w:rPr>
          <w:rFonts w:ascii="Times New Roman" w:hAnsi="Times New Roman" w:cs="Times New Roman"/>
          <w:sz w:val="28"/>
          <w:szCs w:val="28"/>
        </w:rPr>
        <w:t>да» заменить словами «2012 год»;</w:t>
      </w:r>
    </w:p>
    <w:p w:rsidR="00B20E97" w:rsidRPr="00686193" w:rsidRDefault="00686193" w:rsidP="006861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20E97" w:rsidRPr="00686193">
        <w:rPr>
          <w:rFonts w:ascii="Times New Roman" w:hAnsi="Times New Roman" w:cs="Times New Roman"/>
          <w:sz w:val="28"/>
          <w:szCs w:val="28"/>
        </w:rPr>
        <w:t xml:space="preserve">в </w:t>
      </w:r>
      <w:r w:rsidR="005E4B9D" w:rsidRPr="00686193">
        <w:rPr>
          <w:rFonts w:ascii="Times New Roman" w:hAnsi="Times New Roman" w:cs="Times New Roman"/>
          <w:sz w:val="28"/>
          <w:szCs w:val="28"/>
        </w:rPr>
        <w:t>под</w:t>
      </w:r>
      <w:r w:rsidR="00B20E97" w:rsidRPr="00686193">
        <w:rPr>
          <w:rFonts w:ascii="Times New Roman" w:hAnsi="Times New Roman" w:cs="Times New Roman"/>
          <w:sz w:val="28"/>
          <w:szCs w:val="28"/>
        </w:rPr>
        <w:t>пункте 15 слова «2011 год» заменить словами «2013 год»;</w:t>
      </w:r>
    </w:p>
    <w:p w:rsidR="00B20E97" w:rsidRPr="001A0049" w:rsidRDefault="00B20E97" w:rsidP="00B20E97">
      <w:pPr>
        <w:pStyle w:val="a9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90D" w:rsidRPr="001A0049" w:rsidRDefault="0069390D" w:rsidP="00A30F03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="00072F8F" w:rsidRPr="001A0049">
        <w:rPr>
          <w:rFonts w:ascii="Times New Roman" w:hAnsi="Times New Roman" w:cs="Times New Roman"/>
          <w:sz w:val="28"/>
          <w:szCs w:val="28"/>
        </w:rPr>
        <w:t>в</w:t>
      </w:r>
      <w:r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="00643760" w:rsidRPr="001A0049">
        <w:rPr>
          <w:rFonts w:ascii="Times New Roman" w:hAnsi="Times New Roman" w:cs="Times New Roman"/>
          <w:sz w:val="28"/>
          <w:szCs w:val="28"/>
        </w:rPr>
        <w:t>пункт</w:t>
      </w:r>
      <w:r w:rsidR="00686193">
        <w:rPr>
          <w:rFonts w:ascii="Times New Roman" w:hAnsi="Times New Roman" w:cs="Times New Roman"/>
          <w:sz w:val="28"/>
          <w:szCs w:val="28"/>
        </w:rPr>
        <w:t>е</w:t>
      </w:r>
      <w:r w:rsidRPr="001A0049">
        <w:rPr>
          <w:rFonts w:ascii="Times New Roman" w:hAnsi="Times New Roman" w:cs="Times New Roman"/>
          <w:sz w:val="28"/>
          <w:szCs w:val="28"/>
        </w:rPr>
        <w:t xml:space="preserve"> 3.2.</w:t>
      </w:r>
      <w:r w:rsidR="00686193">
        <w:rPr>
          <w:rFonts w:ascii="Times New Roman" w:hAnsi="Times New Roman" w:cs="Times New Roman"/>
          <w:sz w:val="28"/>
          <w:szCs w:val="28"/>
        </w:rPr>
        <w:t>3</w:t>
      </w:r>
      <w:r w:rsidRPr="001A0049">
        <w:rPr>
          <w:rFonts w:ascii="Times New Roman" w:hAnsi="Times New Roman" w:cs="Times New Roman"/>
          <w:sz w:val="28"/>
          <w:szCs w:val="28"/>
        </w:rPr>
        <w:t>:</w:t>
      </w:r>
    </w:p>
    <w:p w:rsidR="0069390D" w:rsidRPr="00686193" w:rsidRDefault="00686193" w:rsidP="0068619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4B9D" w:rsidRPr="00686193">
        <w:rPr>
          <w:rFonts w:ascii="Times New Roman" w:hAnsi="Times New Roman" w:cs="Times New Roman"/>
          <w:sz w:val="28"/>
          <w:szCs w:val="28"/>
        </w:rPr>
        <w:t>под</w:t>
      </w:r>
      <w:r w:rsidR="0069390D" w:rsidRPr="00686193">
        <w:rPr>
          <w:rFonts w:ascii="Times New Roman" w:hAnsi="Times New Roman" w:cs="Times New Roman"/>
          <w:sz w:val="28"/>
          <w:szCs w:val="28"/>
        </w:rPr>
        <w:t>пункт</w:t>
      </w:r>
      <w:r w:rsidR="00DF063A" w:rsidRPr="00686193">
        <w:rPr>
          <w:rFonts w:ascii="Times New Roman" w:hAnsi="Times New Roman" w:cs="Times New Roman"/>
          <w:sz w:val="28"/>
          <w:szCs w:val="28"/>
        </w:rPr>
        <w:t xml:space="preserve"> </w:t>
      </w:r>
      <w:r w:rsidR="0069390D" w:rsidRPr="00686193">
        <w:rPr>
          <w:rFonts w:ascii="Times New Roman" w:hAnsi="Times New Roman" w:cs="Times New Roman"/>
          <w:sz w:val="28"/>
          <w:szCs w:val="28"/>
        </w:rPr>
        <w:t xml:space="preserve">8 </w:t>
      </w:r>
      <w:r w:rsidR="00DF063A" w:rsidRPr="0068619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63EE7" w:rsidRPr="00686193">
        <w:rPr>
          <w:rFonts w:ascii="Times New Roman" w:hAnsi="Times New Roman" w:cs="Times New Roman"/>
          <w:sz w:val="28"/>
          <w:szCs w:val="28"/>
        </w:rPr>
        <w:t>следующей</w:t>
      </w:r>
      <w:r w:rsidR="00DF063A" w:rsidRPr="0068619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F5AC7" w:rsidRPr="001A1772" w:rsidRDefault="004F5AC7" w:rsidP="004F5AC7">
      <w:pPr>
        <w:pStyle w:val="a9"/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1"/>
        <w:gridCol w:w="3825"/>
        <w:gridCol w:w="1175"/>
      </w:tblGrid>
      <w:tr w:rsidR="001A1772" w:rsidRPr="001A1772" w:rsidTr="003F7F1C">
        <w:trPr>
          <w:trHeight w:val="203"/>
        </w:trPr>
        <w:tc>
          <w:tcPr>
            <w:tcW w:w="2601" w:type="pct"/>
            <w:shd w:val="clear" w:color="auto" w:fill="auto"/>
          </w:tcPr>
          <w:p w:rsidR="00DF063A" w:rsidRPr="007B08F9" w:rsidRDefault="00643760" w:rsidP="00A22F3A">
            <w:pPr>
              <w:pStyle w:val="ab"/>
              <w:tabs>
                <w:tab w:val="left" w:pos="426"/>
              </w:tabs>
              <w:rPr>
                <w:color w:val="000000" w:themeColor="text1"/>
                <w:szCs w:val="22"/>
                <w:lang w:val="ru-RU" w:eastAsia="en-US"/>
              </w:rPr>
            </w:pPr>
            <w:r w:rsidRPr="007B08F9">
              <w:rPr>
                <w:color w:val="000000" w:themeColor="text1"/>
                <w:szCs w:val="22"/>
                <w:lang w:val="ru-RU" w:eastAsia="en-US"/>
              </w:rPr>
              <w:t xml:space="preserve">«8. </w:t>
            </w:r>
            <w:r w:rsidR="00DF063A" w:rsidRPr="007B08F9">
              <w:rPr>
                <w:color w:val="000000" w:themeColor="text1"/>
                <w:szCs w:val="22"/>
                <w:lang w:val="ru-RU" w:eastAsia="en-US"/>
              </w:rPr>
              <w:t>Разработать</w:t>
            </w:r>
            <w:r w:rsidR="001A1772" w:rsidRPr="007B08F9">
              <w:rPr>
                <w:color w:val="000000" w:themeColor="text1"/>
                <w:szCs w:val="22"/>
                <w:lang w:val="ru-RU" w:eastAsia="en-US"/>
              </w:rPr>
              <w:t xml:space="preserve"> </w:t>
            </w:r>
            <w:r w:rsidR="00DF063A" w:rsidRPr="007B08F9">
              <w:rPr>
                <w:color w:val="000000" w:themeColor="text1"/>
                <w:szCs w:val="22"/>
                <w:lang w:val="ru-RU" w:eastAsia="en-US"/>
              </w:rPr>
              <w:t>проект нормативного правового акта, определяющ</w:t>
            </w:r>
            <w:r w:rsidR="00A22F3A" w:rsidRPr="007B08F9">
              <w:rPr>
                <w:color w:val="000000" w:themeColor="text1"/>
                <w:szCs w:val="22"/>
                <w:lang w:val="ru-RU" w:eastAsia="en-US"/>
              </w:rPr>
              <w:t>его</w:t>
            </w:r>
            <w:r w:rsidR="00DF063A" w:rsidRPr="007B08F9">
              <w:rPr>
                <w:color w:val="000000" w:themeColor="text1"/>
                <w:szCs w:val="22"/>
                <w:lang w:val="ru-RU" w:eastAsia="en-US"/>
              </w:rPr>
              <w:t xml:space="preserve"> </w:t>
            </w:r>
            <w:r w:rsidR="001A1772" w:rsidRPr="007B08F9">
              <w:rPr>
                <w:color w:val="000000" w:themeColor="text1"/>
                <w:szCs w:val="22"/>
                <w:lang w:val="ru-RU" w:eastAsia="en-US"/>
              </w:rPr>
              <w:t xml:space="preserve">единый </w:t>
            </w:r>
            <w:r w:rsidR="00DF063A" w:rsidRPr="007B08F9">
              <w:rPr>
                <w:color w:val="000000" w:themeColor="text1"/>
                <w:szCs w:val="22"/>
                <w:lang w:val="ru-RU" w:eastAsia="en-US"/>
              </w:rPr>
              <w:t>регламент сопровождения инвестиционных проектов по принципу «одного окна»</w:t>
            </w:r>
          </w:p>
        </w:tc>
        <w:tc>
          <w:tcPr>
            <w:tcW w:w="1835" w:type="pct"/>
            <w:shd w:val="clear" w:color="auto" w:fill="auto"/>
          </w:tcPr>
          <w:p w:rsidR="00DF063A" w:rsidRPr="007B08F9" w:rsidRDefault="00DF063A" w:rsidP="0008565F">
            <w:pPr>
              <w:pStyle w:val="ab"/>
              <w:jc w:val="center"/>
              <w:rPr>
                <w:color w:val="000000" w:themeColor="text1"/>
                <w:szCs w:val="22"/>
                <w:lang w:val="ru-RU" w:eastAsia="en-US"/>
              </w:rPr>
            </w:pPr>
            <w:r w:rsidRPr="007B08F9">
              <w:rPr>
                <w:color w:val="000000" w:themeColor="text1"/>
                <w:szCs w:val="22"/>
                <w:lang w:val="ru-RU" w:eastAsia="en-US"/>
              </w:rPr>
              <w:t>Агентство инвестиционного развития Республики Татарстан, Министерство экономики Республики Татарстан, отраслевые министерства и ведомства, органы местного самоуправления</w:t>
            </w:r>
          </w:p>
        </w:tc>
        <w:tc>
          <w:tcPr>
            <w:tcW w:w="564" w:type="pct"/>
            <w:shd w:val="clear" w:color="auto" w:fill="auto"/>
          </w:tcPr>
          <w:p w:rsidR="00DF063A" w:rsidRPr="001A1772" w:rsidRDefault="00DF063A" w:rsidP="003F7F1C">
            <w:pPr>
              <w:pStyle w:val="ab"/>
              <w:rPr>
                <w:color w:val="000000" w:themeColor="text1"/>
                <w:szCs w:val="22"/>
                <w:lang w:val="ru-RU" w:eastAsia="en-US"/>
              </w:rPr>
            </w:pPr>
            <w:r w:rsidRPr="007B08F9">
              <w:rPr>
                <w:color w:val="000000" w:themeColor="text1"/>
                <w:szCs w:val="22"/>
                <w:lang w:val="ru-RU" w:eastAsia="en-US"/>
              </w:rPr>
              <w:t>2012 год</w:t>
            </w:r>
            <w:r w:rsidR="00643760" w:rsidRPr="007B08F9">
              <w:rPr>
                <w:color w:val="000000" w:themeColor="text1"/>
                <w:szCs w:val="22"/>
                <w:lang w:val="ru-RU" w:eastAsia="en-US"/>
              </w:rPr>
              <w:t>»;</w:t>
            </w:r>
          </w:p>
        </w:tc>
      </w:tr>
    </w:tbl>
    <w:p w:rsidR="009B4A4B" w:rsidRPr="00686193" w:rsidRDefault="00686193" w:rsidP="0068619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43760" w:rsidRPr="00686193">
        <w:rPr>
          <w:rFonts w:ascii="Times New Roman" w:hAnsi="Times New Roman" w:cs="Times New Roman"/>
          <w:sz w:val="28"/>
          <w:szCs w:val="28"/>
        </w:rPr>
        <w:t>дополнить</w:t>
      </w:r>
      <w:r w:rsidR="009B4A4B" w:rsidRPr="00686193">
        <w:rPr>
          <w:rFonts w:ascii="Times New Roman" w:hAnsi="Times New Roman" w:cs="Times New Roman"/>
          <w:sz w:val="28"/>
          <w:szCs w:val="28"/>
        </w:rPr>
        <w:t xml:space="preserve"> </w:t>
      </w:r>
      <w:r w:rsidR="00B41EB5" w:rsidRPr="00686193">
        <w:rPr>
          <w:rFonts w:ascii="Times New Roman" w:hAnsi="Times New Roman" w:cs="Times New Roman"/>
          <w:sz w:val="28"/>
          <w:szCs w:val="28"/>
        </w:rPr>
        <w:t>под</w:t>
      </w:r>
      <w:r w:rsidR="009B4A4B" w:rsidRPr="00686193">
        <w:rPr>
          <w:rFonts w:ascii="Times New Roman" w:hAnsi="Times New Roman" w:cs="Times New Roman"/>
          <w:sz w:val="28"/>
          <w:szCs w:val="28"/>
        </w:rPr>
        <w:t>пункт</w:t>
      </w:r>
      <w:r w:rsidR="00643760" w:rsidRPr="00686193">
        <w:rPr>
          <w:rFonts w:ascii="Times New Roman" w:hAnsi="Times New Roman" w:cs="Times New Roman"/>
          <w:sz w:val="28"/>
          <w:szCs w:val="28"/>
        </w:rPr>
        <w:t>ами</w:t>
      </w:r>
      <w:r w:rsidR="00B41EB5" w:rsidRPr="00686193">
        <w:rPr>
          <w:rFonts w:ascii="Times New Roman" w:hAnsi="Times New Roman" w:cs="Times New Roman"/>
          <w:sz w:val="28"/>
          <w:szCs w:val="28"/>
        </w:rPr>
        <w:t xml:space="preserve"> 14-1</w:t>
      </w:r>
      <w:r w:rsidR="0069455E">
        <w:rPr>
          <w:rFonts w:ascii="Times New Roman" w:hAnsi="Times New Roman" w:cs="Times New Roman"/>
          <w:sz w:val="28"/>
          <w:szCs w:val="28"/>
        </w:rPr>
        <w:t>6</w:t>
      </w:r>
      <w:r w:rsidR="009B4A4B" w:rsidRPr="0068619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63"/>
        <w:gridCol w:w="3895"/>
        <w:gridCol w:w="1163"/>
      </w:tblGrid>
      <w:tr w:rsidR="001A0049" w:rsidRPr="001A0049" w:rsidTr="009B4A4B">
        <w:tc>
          <w:tcPr>
            <w:tcW w:w="2573" w:type="pct"/>
          </w:tcPr>
          <w:p w:rsidR="004B3AB6" w:rsidRPr="001A0049" w:rsidRDefault="00643760" w:rsidP="00B41EB5">
            <w:pPr>
              <w:pStyle w:val="ab"/>
              <w:tabs>
                <w:tab w:val="left" w:pos="426"/>
              </w:tabs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 xml:space="preserve">«14. </w:t>
            </w:r>
            <w:r w:rsidR="001A1772">
              <w:rPr>
                <w:szCs w:val="28"/>
                <w:lang w:val="ru-RU" w:eastAsia="en-US"/>
              </w:rPr>
              <w:t xml:space="preserve">Разработать </w:t>
            </w:r>
            <w:r w:rsidR="00A22F3A">
              <w:rPr>
                <w:szCs w:val="28"/>
                <w:lang w:val="ru-RU" w:eastAsia="en-US"/>
              </w:rPr>
              <w:t>проект</w:t>
            </w:r>
            <w:r w:rsidR="00A22F3A" w:rsidRPr="001A0049">
              <w:rPr>
                <w:szCs w:val="28"/>
                <w:lang w:val="ru-RU" w:eastAsia="en-US"/>
              </w:rPr>
              <w:t xml:space="preserve"> нормативн</w:t>
            </w:r>
            <w:r w:rsidR="00A22F3A">
              <w:rPr>
                <w:szCs w:val="28"/>
                <w:lang w:val="ru-RU" w:eastAsia="en-US"/>
              </w:rPr>
              <w:t>ого</w:t>
            </w:r>
            <w:r w:rsidR="00A22F3A" w:rsidRPr="001A0049">
              <w:rPr>
                <w:szCs w:val="28"/>
                <w:lang w:val="ru-RU" w:eastAsia="en-US"/>
              </w:rPr>
              <w:t xml:space="preserve"> правово</w:t>
            </w:r>
            <w:r w:rsidR="00A22F3A">
              <w:rPr>
                <w:szCs w:val="28"/>
                <w:lang w:val="ru-RU" w:eastAsia="en-US"/>
              </w:rPr>
              <w:t>го</w:t>
            </w:r>
            <w:r w:rsidR="00A22F3A" w:rsidRPr="001A0049">
              <w:rPr>
                <w:szCs w:val="28"/>
                <w:lang w:val="ru-RU" w:eastAsia="en-US"/>
              </w:rPr>
              <w:t xml:space="preserve"> акт</w:t>
            </w:r>
            <w:r w:rsidR="00A22F3A">
              <w:rPr>
                <w:szCs w:val="28"/>
                <w:lang w:val="ru-RU" w:eastAsia="en-US"/>
              </w:rPr>
              <w:t>а</w:t>
            </w:r>
            <w:r w:rsidR="004B3AB6" w:rsidRPr="001A0049">
              <w:rPr>
                <w:szCs w:val="28"/>
                <w:lang w:val="ru-RU" w:eastAsia="en-US"/>
              </w:rPr>
              <w:t xml:space="preserve"> об</w:t>
            </w:r>
            <w:r w:rsidR="00686193">
              <w:rPr>
                <w:szCs w:val="28"/>
                <w:lang w:val="ru-RU" w:eastAsia="en-US"/>
              </w:rPr>
              <w:t xml:space="preserve"> утверждении</w:t>
            </w:r>
            <w:r w:rsidR="004B3AB6" w:rsidRPr="001A0049">
              <w:rPr>
                <w:szCs w:val="28"/>
                <w:lang w:val="ru-RU" w:eastAsia="en-US"/>
              </w:rPr>
              <w:t xml:space="preserve"> </w:t>
            </w:r>
            <w:r w:rsidR="004B3AB6" w:rsidRPr="001A0049">
              <w:rPr>
                <w:szCs w:val="28"/>
              </w:rPr>
              <w:t xml:space="preserve">инвестиционной декларации </w:t>
            </w:r>
            <w:r w:rsidR="004B3AB6" w:rsidRPr="001A0049">
              <w:rPr>
                <w:szCs w:val="28"/>
                <w:lang w:val="ru-RU" w:eastAsia="en-US"/>
              </w:rPr>
              <w:t>Республики Татарстан</w:t>
            </w:r>
          </w:p>
        </w:tc>
        <w:tc>
          <w:tcPr>
            <w:tcW w:w="1869" w:type="pct"/>
          </w:tcPr>
          <w:p w:rsidR="004B3AB6" w:rsidRPr="001A0049" w:rsidRDefault="004B3AB6" w:rsidP="0008565F">
            <w:pPr>
              <w:pStyle w:val="ab"/>
              <w:jc w:val="center"/>
              <w:rPr>
                <w:szCs w:val="28"/>
              </w:rPr>
            </w:pPr>
            <w:r w:rsidRPr="001A0049">
              <w:rPr>
                <w:szCs w:val="28"/>
                <w:lang w:val="ru-RU" w:eastAsia="en-US"/>
              </w:rPr>
              <w:t xml:space="preserve">Министерство экономики Республики Татарстан, </w:t>
            </w:r>
            <w:r w:rsidRPr="001A0049">
              <w:rPr>
                <w:szCs w:val="28"/>
              </w:rPr>
              <w:t>Агентство инвестиционного развития Республики Татарстан</w:t>
            </w:r>
          </w:p>
        </w:tc>
        <w:tc>
          <w:tcPr>
            <w:tcW w:w="558" w:type="pct"/>
          </w:tcPr>
          <w:p w:rsidR="004B3AB6" w:rsidRPr="001A0049" w:rsidRDefault="001A1772" w:rsidP="003F7F1C">
            <w:pPr>
              <w:pStyle w:val="ab"/>
              <w:rPr>
                <w:szCs w:val="22"/>
                <w:lang w:val="ru-RU" w:eastAsia="en-US"/>
              </w:rPr>
            </w:pPr>
            <w:r w:rsidRPr="001A1772">
              <w:rPr>
                <w:color w:val="000000" w:themeColor="text1"/>
                <w:szCs w:val="22"/>
                <w:lang w:val="ru-RU" w:eastAsia="en-US"/>
              </w:rPr>
              <w:t>2012</w:t>
            </w:r>
            <w:r>
              <w:rPr>
                <w:color w:val="000000" w:themeColor="text1"/>
                <w:szCs w:val="22"/>
                <w:lang w:val="ru-RU" w:eastAsia="en-US"/>
              </w:rPr>
              <w:t>-</w:t>
            </w:r>
            <w:r w:rsidR="004B3AB6" w:rsidRPr="001A0049">
              <w:rPr>
                <w:szCs w:val="22"/>
                <w:lang w:val="ru-RU" w:eastAsia="en-US"/>
              </w:rPr>
              <w:t>2013 год</w:t>
            </w:r>
            <w:r>
              <w:rPr>
                <w:szCs w:val="22"/>
                <w:lang w:val="ru-RU" w:eastAsia="en-US"/>
              </w:rPr>
              <w:t>ы</w:t>
            </w:r>
          </w:p>
        </w:tc>
      </w:tr>
      <w:tr w:rsidR="001A0049" w:rsidRPr="001A0049" w:rsidTr="009B4A4B">
        <w:tc>
          <w:tcPr>
            <w:tcW w:w="2573" w:type="pct"/>
          </w:tcPr>
          <w:p w:rsidR="004B3AB6" w:rsidRPr="001A0049" w:rsidRDefault="004B3AB6" w:rsidP="00643760">
            <w:pPr>
              <w:pStyle w:val="ab"/>
              <w:numPr>
                <w:ilvl w:val="0"/>
                <w:numId w:val="38"/>
              </w:numPr>
              <w:tabs>
                <w:tab w:val="left" w:pos="426"/>
              </w:tabs>
              <w:ind w:left="0" w:firstLine="0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 xml:space="preserve">Разработать и реализовать механизм </w:t>
            </w:r>
            <w:proofErr w:type="gramStart"/>
            <w:r w:rsidRPr="001A0049">
              <w:rPr>
                <w:szCs w:val="28"/>
                <w:lang w:val="ru-RU" w:eastAsia="en-US"/>
              </w:rPr>
              <w:t>формирования Плана создания инвестиционных объектов</w:t>
            </w:r>
            <w:proofErr w:type="gramEnd"/>
            <w:r w:rsidR="00CE2A70" w:rsidRPr="00CE2A70">
              <w:rPr>
                <w:szCs w:val="28"/>
                <w:lang w:val="ru-RU" w:eastAsia="en-US"/>
              </w:rPr>
              <w:t xml:space="preserve"> </w:t>
            </w:r>
            <w:r w:rsidR="00CE2A70">
              <w:rPr>
                <w:szCs w:val="28"/>
                <w:lang w:val="ru-RU" w:eastAsia="en-US"/>
              </w:rPr>
              <w:t>и объектов инфраструктуры</w:t>
            </w:r>
          </w:p>
        </w:tc>
        <w:tc>
          <w:tcPr>
            <w:tcW w:w="1869" w:type="pct"/>
          </w:tcPr>
          <w:p w:rsidR="004B3AB6" w:rsidRPr="001A0049" w:rsidRDefault="004B3AB6" w:rsidP="0008565F">
            <w:pPr>
              <w:pStyle w:val="ab"/>
              <w:jc w:val="center"/>
              <w:rPr>
                <w:szCs w:val="28"/>
                <w:lang w:val="ru-RU" w:eastAsia="en-US"/>
              </w:rPr>
            </w:pPr>
            <w:r w:rsidRPr="001A0049">
              <w:rPr>
                <w:szCs w:val="28"/>
                <w:lang w:val="ru-RU" w:eastAsia="en-US"/>
              </w:rPr>
              <w:t xml:space="preserve">Министерство экономики Республики Татарстан, </w:t>
            </w:r>
            <w:r w:rsidRPr="001A0049">
              <w:rPr>
                <w:szCs w:val="28"/>
              </w:rPr>
              <w:t>Министерство строительства, архитек</w:t>
            </w:r>
            <w:r w:rsidRPr="001A0049">
              <w:rPr>
                <w:szCs w:val="28"/>
                <w:lang w:val="ru-RU" w:eastAsia="en-US"/>
              </w:rPr>
              <w:t>туры и жилищно-коммунального хозяйства Республики Татарстан,</w:t>
            </w:r>
          </w:p>
          <w:p w:rsidR="004B3AB6" w:rsidRPr="001A0049" w:rsidRDefault="004B3AB6" w:rsidP="0008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04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энергетики Республики Татарстан, Министерство транспорта и дорожного хозяйства Республики Татарстан, Министерство промышленности и торговли Республики Татарстан, Министерство  земельных и имущественных отношений Республики Татарстан, Министерство труда, занятости и социальной защиты Республики Татарстан, Агентство инвестиционного  развития Республики Татарстан;  Министерство информатизации и связи Республики Татарстан, Министерство сельского хозяйства и продовольствия </w:t>
            </w:r>
            <w:r w:rsidRPr="001A0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558" w:type="pct"/>
          </w:tcPr>
          <w:p w:rsidR="004B3AB6" w:rsidRPr="001A0049" w:rsidRDefault="004B3AB6" w:rsidP="003F7F1C">
            <w:pPr>
              <w:pStyle w:val="ab"/>
              <w:rPr>
                <w:szCs w:val="22"/>
                <w:lang w:val="ru-RU" w:eastAsia="en-US"/>
              </w:rPr>
            </w:pPr>
            <w:r w:rsidRPr="001A0049">
              <w:rPr>
                <w:szCs w:val="22"/>
                <w:lang w:val="ru-RU" w:eastAsia="en-US"/>
              </w:rPr>
              <w:lastRenderedPageBreak/>
              <w:t>2012-2015 годы</w:t>
            </w:r>
          </w:p>
        </w:tc>
      </w:tr>
      <w:tr w:rsidR="001A0049" w:rsidRPr="001A0049" w:rsidTr="009B4A4B">
        <w:tc>
          <w:tcPr>
            <w:tcW w:w="2573" w:type="pct"/>
          </w:tcPr>
          <w:p w:rsidR="00E166D0" w:rsidRPr="001A0049" w:rsidRDefault="00135FE2" w:rsidP="003024D4">
            <w:pPr>
              <w:pStyle w:val="a9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Реализовать</w:t>
            </w:r>
            <w:r w:rsidR="003024D4" w:rsidRPr="00135FE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166D0" w:rsidRPr="001A0049">
              <w:rPr>
                <w:rFonts w:ascii="Times New Roman" w:hAnsi="Times New Roman"/>
                <w:sz w:val="28"/>
                <w:szCs w:val="24"/>
              </w:rPr>
              <w:t xml:space="preserve">«Стандарт деятельности органов исполнительной власти Республики Татарстан по обеспечению благоприятного инвестиционного климата в республике»  </w:t>
            </w:r>
          </w:p>
        </w:tc>
        <w:tc>
          <w:tcPr>
            <w:tcW w:w="1869" w:type="pct"/>
          </w:tcPr>
          <w:p w:rsidR="00E166D0" w:rsidRPr="001A0049" w:rsidRDefault="00E166D0" w:rsidP="0008565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1A0049">
              <w:rPr>
                <w:rFonts w:ascii="Times New Roman" w:hAnsi="Times New Roman"/>
                <w:sz w:val="28"/>
                <w:szCs w:val="24"/>
              </w:rPr>
              <w:t>Министерство экономики Республики Татарстан, Агентство инвестиционного развития Республики Татарстан, отраслевые министерства, Совет муниципальных образований Республики Татарстан</w:t>
            </w:r>
            <w:r w:rsidR="0002447C" w:rsidRPr="0002447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2447C"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  <w:proofErr w:type="gramEnd"/>
          </w:p>
        </w:tc>
        <w:tc>
          <w:tcPr>
            <w:tcW w:w="558" w:type="pct"/>
          </w:tcPr>
          <w:p w:rsidR="00E166D0" w:rsidRPr="001A0049" w:rsidRDefault="00E166D0" w:rsidP="00E166D0">
            <w:pPr>
              <w:pStyle w:val="af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2012 год</w:t>
            </w:r>
          </w:p>
        </w:tc>
      </w:tr>
    </w:tbl>
    <w:p w:rsidR="003650E4" w:rsidRPr="005F5C29" w:rsidRDefault="0068679D" w:rsidP="003650E4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двадцать третьем </w:t>
      </w:r>
      <w:r w:rsidR="003650E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50E4">
        <w:rPr>
          <w:rFonts w:ascii="Times New Roman" w:hAnsi="Times New Roman" w:cs="Times New Roman"/>
          <w:sz w:val="28"/>
          <w:szCs w:val="28"/>
        </w:rPr>
        <w:t xml:space="preserve"> 3.4.2 слово «Интернетом» заменить словами «</w:t>
      </w:r>
      <w:r w:rsidR="003650E4" w:rsidRPr="005F5C29">
        <w:rPr>
          <w:rFonts w:ascii="Times New Roman" w:hAnsi="Times New Roman" w:cs="Times New Roman"/>
          <w:sz w:val="28"/>
          <w:szCs w:val="28"/>
        </w:rPr>
        <w:t>доступом к информационно-телекоммуникационной сети «Интернет»;</w:t>
      </w:r>
    </w:p>
    <w:p w:rsidR="009B4A4B" w:rsidRPr="001A0049" w:rsidRDefault="00B41EB5" w:rsidP="00B3021F">
      <w:pPr>
        <w:pStyle w:val="a9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C29">
        <w:rPr>
          <w:rFonts w:ascii="Times New Roman" w:hAnsi="Times New Roman" w:cs="Times New Roman"/>
          <w:sz w:val="28"/>
          <w:szCs w:val="28"/>
        </w:rPr>
        <w:t>пункт</w:t>
      </w:r>
      <w:r w:rsidR="00A30F03" w:rsidRPr="005F5C29">
        <w:rPr>
          <w:rFonts w:ascii="Times New Roman" w:hAnsi="Times New Roman" w:cs="Times New Roman"/>
          <w:sz w:val="28"/>
          <w:szCs w:val="28"/>
        </w:rPr>
        <w:t xml:space="preserve"> 3.4.3 </w:t>
      </w:r>
      <w:r w:rsidR="00B3021F" w:rsidRPr="005F5C2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5F5C29">
        <w:rPr>
          <w:rFonts w:ascii="Times New Roman" w:hAnsi="Times New Roman" w:cs="Times New Roman"/>
          <w:sz w:val="28"/>
          <w:szCs w:val="28"/>
        </w:rPr>
        <w:t>под</w:t>
      </w:r>
      <w:r w:rsidR="00B3021F" w:rsidRPr="005F5C29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9B4A4B" w:rsidRPr="001A00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63"/>
        <w:gridCol w:w="3895"/>
        <w:gridCol w:w="1163"/>
      </w:tblGrid>
      <w:tr w:rsidR="001A0049" w:rsidRPr="001A0049" w:rsidTr="009B4A4B">
        <w:tc>
          <w:tcPr>
            <w:tcW w:w="2573" w:type="pct"/>
          </w:tcPr>
          <w:p w:rsidR="00E166D0" w:rsidRPr="001A0049" w:rsidRDefault="003024D4" w:rsidP="003024D4">
            <w:pPr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eastAsia="Times New Roman" w:hAnsi="Times New Roman"/>
                <w:sz w:val="28"/>
                <w:szCs w:val="28"/>
              </w:rPr>
              <w:t>«18</w:t>
            </w:r>
            <w:r w:rsidR="00E166D0" w:rsidRPr="001A0049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4F5AC7" w:rsidRPr="001A0049">
              <w:rPr>
                <w:rFonts w:ascii="Times New Roman" w:eastAsia="Times New Roman" w:hAnsi="Times New Roman"/>
                <w:sz w:val="28"/>
                <w:szCs w:val="28"/>
              </w:rPr>
              <w:t>Разработать механизм, обеспечивающий эффективное взаимодействие и координацию субъектов инновационной деятельности (вузы, научно-исследовательские организации, инновационная инфраструктура и предприятия), включая реализацию мероприятий нормативно-правового и информационного характера</w:t>
            </w:r>
          </w:p>
        </w:tc>
        <w:tc>
          <w:tcPr>
            <w:tcW w:w="1869" w:type="pct"/>
          </w:tcPr>
          <w:p w:rsidR="00E166D0" w:rsidRPr="001A0049" w:rsidRDefault="00E166D0" w:rsidP="00085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t>Министерство экономики Республики Татарстан, высшие и иные учебные заведения, Министерство промышленности и торговли Республики Татарстан, Министерство энергетики Республики Татарстан, Агентство инвестиционного развития Республики Татарстан, Совет муниципальных образований Республики Татарстан</w:t>
            </w:r>
            <w:r w:rsidR="00B41E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EB5"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  <w:tc>
          <w:tcPr>
            <w:tcW w:w="558" w:type="pct"/>
          </w:tcPr>
          <w:p w:rsidR="00E166D0" w:rsidRPr="001A0049" w:rsidRDefault="00E166D0" w:rsidP="003F7F1C">
            <w:pPr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t>2012 год</w:t>
            </w:r>
            <w:r w:rsidR="00643760" w:rsidRPr="001A0049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003537" w:rsidRPr="001A0049" w:rsidRDefault="008B3FA7" w:rsidP="00643760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43760" w:rsidRPr="001A004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3537" w:rsidRPr="001A0049">
        <w:rPr>
          <w:rFonts w:ascii="Times New Roman" w:hAnsi="Times New Roman" w:cs="Times New Roman"/>
          <w:sz w:val="28"/>
          <w:szCs w:val="28"/>
        </w:rPr>
        <w:t xml:space="preserve"> 3.6.3:</w:t>
      </w:r>
    </w:p>
    <w:p w:rsidR="00003537" w:rsidRPr="003650E4" w:rsidRDefault="003650E4" w:rsidP="003650E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03537" w:rsidRPr="003650E4">
        <w:rPr>
          <w:rFonts w:ascii="Times New Roman" w:hAnsi="Times New Roman" w:cs="Times New Roman"/>
          <w:sz w:val="28"/>
          <w:szCs w:val="28"/>
        </w:rPr>
        <w:t xml:space="preserve">в </w:t>
      </w:r>
      <w:r w:rsidR="00B41EB5" w:rsidRPr="003650E4">
        <w:rPr>
          <w:rFonts w:ascii="Times New Roman" w:hAnsi="Times New Roman" w:cs="Times New Roman"/>
          <w:sz w:val="28"/>
          <w:szCs w:val="28"/>
        </w:rPr>
        <w:t>под</w:t>
      </w:r>
      <w:r w:rsidR="00003537" w:rsidRPr="003650E4">
        <w:rPr>
          <w:rFonts w:ascii="Times New Roman" w:hAnsi="Times New Roman" w:cs="Times New Roman"/>
          <w:sz w:val="28"/>
          <w:szCs w:val="28"/>
        </w:rPr>
        <w:t>пункте 2 слова «2011 год» заменить словами «2012 год»</w:t>
      </w:r>
      <w:r w:rsidR="009B4A4B" w:rsidRPr="003650E4">
        <w:rPr>
          <w:rFonts w:ascii="Times New Roman" w:hAnsi="Times New Roman" w:cs="Times New Roman"/>
          <w:sz w:val="28"/>
          <w:szCs w:val="28"/>
        </w:rPr>
        <w:t>;</w:t>
      </w:r>
    </w:p>
    <w:p w:rsidR="009B4A4B" w:rsidRPr="003650E4" w:rsidRDefault="003650E4" w:rsidP="003650E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43760" w:rsidRPr="003650E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3650E4">
        <w:rPr>
          <w:rFonts w:ascii="Times New Roman" w:hAnsi="Times New Roman" w:cs="Times New Roman"/>
          <w:sz w:val="28"/>
          <w:szCs w:val="28"/>
        </w:rPr>
        <w:t>под</w:t>
      </w:r>
      <w:r w:rsidR="009B4A4B" w:rsidRPr="003650E4">
        <w:rPr>
          <w:rFonts w:ascii="Times New Roman" w:hAnsi="Times New Roman" w:cs="Times New Roman"/>
          <w:sz w:val="28"/>
          <w:szCs w:val="28"/>
        </w:rPr>
        <w:t>пункт</w:t>
      </w:r>
      <w:r w:rsidR="00643760" w:rsidRPr="003650E4">
        <w:rPr>
          <w:rFonts w:ascii="Times New Roman" w:hAnsi="Times New Roman" w:cs="Times New Roman"/>
          <w:sz w:val="28"/>
          <w:szCs w:val="28"/>
        </w:rPr>
        <w:t>ами</w:t>
      </w:r>
      <w:r w:rsidR="00B41EB5" w:rsidRPr="003650E4">
        <w:rPr>
          <w:rFonts w:ascii="Times New Roman" w:hAnsi="Times New Roman" w:cs="Times New Roman"/>
          <w:sz w:val="28"/>
          <w:szCs w:val="28"/>
        </w:rPr>
        <w:t xml:space="preserve"> 10-12</w:t>
      </w:r>
      <w:r w:rsidR="009B4A4B" w:rsidRPr="003650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63"/>
        <w:gridCol w:w="3895"/>
        <w:gridCol w:w="1163"/>
      </w:tblGrid>
      <w:tr w:rsidR="001A0049" w:rsidRPr="001A0049" w:rsidTr="009B4A4B">
        <w:tc>
          <w:tcPr>
            <w:tcW w:w="2573" w:type="pct"/>
          </w:tcPr>
          <w:p w:rsidR="009B4A4B" w:rsidRPr="001A0049" w:rsidRDefault="00643760" w:rsidP="003024D4">
            <w:pPr>
              <w:pStyle w:val="af0"/>
              <w:spacing w:after="0" w:line="240" w:lineRule="auto"/>
              <w:ind w:left="2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t xml:space="preserve">«10. </w:t>
            </w:r>
            <w:r w:rsidR="003024D4" w:rsidRPr="001A0049">
              <w:rPr>
                <w:rFonts w:ascii="Times New Roman" w:hAnsi="Times New Roman"/>
                <w:sz w:val="28"/>
                <w:szCs w:val="28"/>
              </w:rPr>
              <w:t>Разработать</w:t>
            </w:r>
            <w:r w:rsidR="009B4A4B" w:rsidRPr="001A0049">
              <w:rPr>
                <w:rFonts w:ascii="Times New Roman" w:hAnsi="Times New Roman"/>
                <w:sz w:val="28"/>
                <w:szCs w:val="28"/>
              </w:rPr>
              <w:t xml:space="preserve"> механизм участия граждан в реализации инфраструктурных проектов благоустройства на территории муниципального образования</w:t>
            </w:r>
          </w:p>
        </w:tc>
        <w:tc>
          <w:tcPr>
            <w:tcW w:w="1869" w:type="pct"/>
          </w:tcPr>
          <w:p w:rsidR="009B4A4B" w:rsidRPr="001A0049" w:rsidRDefault="009B4A4B" w:rsidP="00643760">
            <w:pPr>
              <w:pStyle w:val="af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t>Министерство экономики Республики Татарстан, Министерство строительства, архитектуры и жилищно-коммунального хозяйства Республики Татарстан,  отраслевые министерства, Совет муниципальных образований</w:t>
            </w:r>
            <w:r w:rsidR="00B41E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053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  <w:r w:rsidR="00B41E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58" w:type="pct"/>
          </w:tcPr>
          <w:p w:rsidR="009B4A4B" w:rsidRPr="001A0049" w:rsidRDefault="009B4A4B" w:rsidP="00E423DD">
            <w:pPr>
              <w:pStyle w:val="af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</w:tr>
      <w:tr w:rsidR="001A0049" w:rsidRPr="001A0049" w:rsidTr="009B4A4B">
        <w:tc>
          <w:tcPr>
            <w:tcW w:w="2573" w:type="pct"/>
          </w:tcPr>
          <w:p w:rsidR="009B4A4B" w:rsidRPr="001A0049" w:rsidRDefault="009B4A4B" w:rsidP="00A5612A">
            <w:pPr>
              <w:pStyle w:val="a9"/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t>11. Разработать программ</w:t>
            </w:r>
            <w:r w:rsidR="001A0049">
              <w:rPr>
                <w:rFonts w:ascii="Times New Roman" w:hAnsi="Times New Roman"/>
                <w:sz w:val="28"/>
                <w:szCs w:val="28"/>
              </w:rPr>
              <w:t>у</w:t>
            </w:r>
            <w:r w:rsidRPr="001A0049">
              <w:rPr>
                <w:rFonts w:ascii="Times New Roman" w:hAnsi="Times New Roman"/>
                <w:sz w:val="28"/>
                <w:szCs w:val="28"/>
              </w:rPr>
              <w:t xml:space="preserve"> развития </w:t>
            </w:r>
            <w:r w:rsidRPr="001A0049">
              <w:rPr>
                <w:rFonts w:ascii="Times New Roman" w:hAnsi="Times New Roman"/>
                <w:sz w:val="28"/>
                <w:szCs w:val="28"/>
              </w:rPr>
              <w:lastRenderedPageBreak/>
              <w:t>малых городов Республики Татарстан</w:t>
            </w:r>
          </w:p>
        </w:tc>
        <w:tc>
          <w:tcPr>
            <w:tcW w:w="1869" w:type="pct"/>
          </w:tcPr>
          <w:p w:rsidR="009B4A4B" w:rsidRPr="001A0049" w:rsidRDefault="009B4A4B" w:rsidP="006437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Министерство экономики </w:t>
            </w:r>
            <w:r w:rsidRPr="001A0049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Татарстан, Совет муниципальных образований Республики Татарстан</w:t>
            </w:r>
            <w:r w:rsidR="00B41EB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558" w:type="pct"/>
          </w:tcPr>
          <w:p w:rsidR="009B4A4B" w:rsidRPr="001A0049" w:rsidRDefault="009B4A4B" w:rsidP="00E423DD">
            <w:pPr>
              <w:pStyle w:val="af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49">
              <w:rPr>
                <w:rFonts w:ascii="Times New Roman" w:hAnsi="Times New Roman"/>
                <w:sz w:val="28"/>
                <w:szCs w:val="28"/>
              </w:rPr>
              <w:lastRenderedPageBreak/>
              <w:t>2012-</w:t>
            </w:r>
            <w:r w:rsidRPr="001A0049">
              <w:rPr>
                <w:rFonts w:ascii="Times New Roman" w:hAnsi="Times New Roman"/>
                <w:sz w:val="28"/>
                <w:szCs w:val="28"/>
              </w:rPr>
              <w:lastRenderedPageBreak/>
              <w:t>2013 годы</w:t>
            </w:r>
          </w:p>
        </w:tc>
      </w:tr>
      <w:tr w:rsidR="001A0049" w:rsidRPr="001A0049" w:rsidTr="009B4A4B">
        <w:tc>
          <w:tcPr>
            <w:tcW w:w="2573" w:type="pct"/>
          </w:tcPr>
          <w:p w:rsidR="00F374FA" w:rsidRPr="001A0049" w:rsidRDefault="00F374FA" w:rsidP="00B737DA">
            <w:pPr>
              <w:pStyle w:val="a9"/>
              <w:numPr>
                <w:ilvl w:val="0"/>
                <w:numId w:val="33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A0049">
              <w:rPr>
                <w:rFonts w:ascii="Times New Roman" w:hAnsi="Times New Roman" w:cs="Times New Roman"/>
                <w:sz w:val="28"/>
              </w:rPr>
              <w:lastRenderedPageBreak/>
              <w:t>Разработать программу развития сельских населенных пунктов Республики Татарстан и привлечения молодых специалистов для работы в сельской местности</w:t>
            </w:r>
          </w:p>
          <w:p w:rsidR="00F374FA" w:rsidRPr="001A0049" w:rsidRDefault="00F374FA" w:rsidP="00A374A2">
            <w:pPr>
              <w:pStyle w:val="af0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4"/>
                <w:lang w:val="x-none"/>
              </w:rPr>
            </w:pPr>
          </w:p>
        </w:tc>
        <w:tc>
          <w:tcPr>
            <w:tcW w:w="1869" w:type="pct"/>
          </w:tcPr>
          <w:p w:rsidR="00F374FA" w:rsidRPr="001A0049" w:rsidRDefault="00F374FA" w:rsidP="006437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A0049">
              <w:rPr>
                <w:rFonts w:ascii="Times New Roman" w:hAnsi="Times New Roman" w:cs="Times New Roman"/>
                <w:sz w:val="28"/>
                <w:szCs w:val="24"/>
              </w:rPr>
              <w:t>Министерство экономики Республики Татарстан, Министерство сельского хозяйства и продовольствия Республики Татарстан Министерство образования и науки Республики Татарстан, Министерство строительства, архитектуры и жилищно-коммунального хозяйства Республики Татарстан, Министерство труда, занятости и социальной защиты Республики Татарстан, Министерство транспорта</w:t>
            </w:r>
            <w:r w:rsidR="00643760" w:rsidRPr="001A0049">
              <w:rPr>
                <w:rFonts w:ascii="Times New Roman" w:hAnsi="Times New Roman" w:cs="Times New Roman"/>
                <w:sz w:val="28"/>
                <w:szCs w:val="24"/>
              </w:rPr>
              <w:t xml:space="preserve"> и дорожного хозяйства</w:t>
            </w:r>
            <w:r w:rsidRPr="001A0049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 Татарстан, Министерство культуры Республики Татарстан, Министерство по делам молодежи, спорту и туризму Республики Татарстан, Агентство инвестиционного развития Республики Татарстан, Совет муниципальных</w:t>
            </w:r>
            <w:proofErr w:type="gramEnd"/>
            <w:r w:rsidRPr="001A0049">
              <w:rPr>
                <w:rFonts w:ascii="Times New Roman" w:hAnsi="Times New Roman" w:cs="Times New Roman"/>
                <w:sz w:val="28"/>
                <w:szCs w:val="24"/>
              </w:rPr>
              <w:t xml:space="preserve"> образований Республики Татарстан</w:t>
            </w:r>
            <w:r w:rsidR="00B41E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41E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58" w:type="pct"/>
          </w:tcPr>
          <w:p w:rsidR="00F374FA" w:rsidRPr="001A0049" w:rsidRDefault="00F374FA" w:rsidP="00E423DD">
            <w:pPr>
              <w:pStyle w:val="af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2012</w:t>
            </w:r>
            <w:r w:rsidR="00F03A7D">
              <w:rPr>
                <w:rFonts w:ascii="Times New Roman" w:hAnsi="Times New Roman"/>
                <w:sz w:val="28"/>
                <w:szCs w:val="24"/>
              </w:rPr>
              <w:t>-2013</w:t>
            </w:r>
            <w:r w:rsidRPr="001A0049">
              <w:rPr>
                <w:rFonts w:ascii="Times New Roman" w:hAnsi="Times New Roman"/>
                <w:sz w:val="28"/>
                <w:szCs w:val="24"/>
              </w:rPr>
              <w:t xml:space="preserve"> год</w:t>
            </w:r>
            <w:r w:rsidR="00F03A7D">
              <w:rPr>
                <w:rFonts w:ascii="Times New Roman" w:hAnsi="Times New Roman"/>
                <w:sz w:val="28"/>
                <w:szCs w:val="24"/>
              </w:rPr>
              <w:t>ы</w:t>
            </w:r>
            <w:r w:rsidR="00643760" w:rsidRPr="001A0049">
              <w:rPr>
                <w:rFonts w:ascii="Times New Roman" w:hAnsi="Times New Roman"/>
                <w:sz w:val="28"/>
                <w:szCs w:val="24"/>
              </w:rPr>
              <w:t>»;</w:t>
            </w:r>
          </w:p>
        </w:tc>
      </w:tr>
    </w:tbl>
    <w:p w:rsidR="00D34A83" w:rsidRPr="001A0049" w:rsidRDefault="00B3021F" w:rsidP="00643760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 xml:space="preserve">в </w:t>
      </w:r>
      <w:r w:rsidR="00B41EB5">
        <w:rPr>
          <w:rFonts w:ascii="Times New Roman" w:hAnsi="Times New Roman" w:cs="Times New Roman"/>
          <w:sz w:val="28"/>
          <w:szCs w:val="28"/>
        </w:rPr>
        <w:t>под</w:t>
      </w:r>
      <w:r w:rsidRPr="001A0049">
        <w:rPr>
          <w:rFonts w:ascii="Times New Roman" w:hAnsi="Times New Roman" w:cs="Times New Roman"/>
          <w:sz w:val="28"/>
          <w:szCs w:val="28"/>
        </w:rPr>
        <w:t xml:space="preserve">пункте 15 </w:t>
      </w:r>
      <w:r w:rsidR="00643760" w:rsidRPr="001A0049">
        <w:rPr>
          <w:rFonts w:ascii="Times New Roman" w:hAnsi="Times New Roman" w:cs="Times New Roman"/>
          <w:sz w:val="28"/>
          <w:szCs w:val="28"/>
        </w:rPr>
        <w:t>пункта</w:t>
      </w:r>
      <w:r w:rsidR="00D34A83" w:rsidRPr="001A0049">
        <w:rPr>
          <w:rFonts w:ascii="Times New Roman" w:hAnsi="Times New Roman" w:cs="Times New Roman"/>
          <w:sz w:val="28"/>
          <w:szCs w:val="28"/>
        </w:rPr>
        <w:t xml:space="preserve"> 3.7.3 </w:t>
      </w:r>
      <w:r w:rsidRPr="001A0049">
        <w:rPr>
          <w:rFonts w:ascii="Times New Roman" w:hAnsi="Times New Roman" w:cs="Times New Roman"/>
          <w:sz w:val="28"/>
          <w:szCs w:val="28"/>
        </w:rPr>
        <w:t>слова</w:t>
      </w:r>
      <w:r w:rsidR="009124A9">
        <w:rPr>
          <w:rFonts w:ascii="Times New Roman" w:hAnsi="Times New Roman" w:cs="Times New Roman"/>
          <w:sz w:val="28"/>
          <w:szCs w:val="28"/>
        </w:rPr>
        <w:t xml:space="preserve"> </w:t>
      </w:r>
      <w:r w:rsidRPr="001A0049">
        <w:rPr>
          <w:rFonts w:ascii="Times New Roman" w:hAnsi="Times New Roman" w:cs="Times New Roman"/>
          <w:sz w:val="28"/>
          <w:szCs w:val="28"/>
        </w:rPr>
        <w:t>«3 квартал 2011 года» заменить словами «2012 год»;</w:t>
      </w:r>
    </w:p>
    <w:p w:rsidR="004B3AB6" w:rsidRPr="001A0049" w:rsidRDefault="00914A2C" w:rsidP="004F5AC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>пункт</w:t>
      </w:r>
      <w:r w:rsidR="00B103E0" w:rsidRPr="001A0049">
        <w:rPr>
          <w:rFonts w:ascii="Times New Roman" w:hAnsi="Times New Roman" w:cs="Times New Roman"/>
          <w:sz w:val="28"/>
          <w:szCs w:val="28"/>
        </w:rPr>
        <w:t xml:space="preserve"> 3.9.3 </w:t>
      </w:r>
      <w:r w:rsidR="00412914" w:rsidRPr="001A004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>
        <w:rPr>
          <w:rFonts w:ascii="Times New Roman" w:hAnsi="Times New Roman" w:cs="Times New Roman"/>
          <w:sz w:val="28"/>
          <w:szCs w:val="28"/>
        </w:rPr>
        <w:t>под</w:t>
      </w:r>
      <w:r w:rsidR="004B3AB6" w:rsidRPr="001A0049">
        <w:rPr>
          <w:rFonts w:ascii="Times New Roman" w:hAnsi="Times New Roman" w:cs="Times New Roman"/>
          <w:sz w:val="28"/>
          <w:szCs w:val="28"/>
        </w:rPr>
        <w:t>пункт</w:t>
      </w:r>
      <w:r w:rsidRPr="001A0049">
        <w:rPr>
          <w:rFonts w:ascii="Times New Roman" w:hAnsi="Times New Roman" w:cs="Times New Roman"/>
          <w:sz w:val="28"/>
          <w:szCs w:val="28"/>
        </w:rPr>
        <w:t>ом</w:t>
      </w:r>
      <w:r w:rsidR="00B41EB5">
        <w:rPr>
          <w:rFonts w:ascii="Times New Roman" w:hAnsi="Times New Roman" w:cs="Times New Roman"/>
          <w:sz w:val="28"/>
          <w:szCs w:val="28"/>
        </w:rPr>
        <w:t xml:space="preserve"> 4</w:t>
      </w:r>
      <w:r w:rsidR="004B3AB6" w:rsidRPr="001A00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93"/>
        <w:gridCol w:w="1175"/>
      </w:tblGrid>
      <w:tr w:rsidR="001A0049" w:rsidRPr="001A0049" w:rsidTr="001A0049">
        <w:trPr>
          <w:trHeight w:val="203"/>
        </w:trPr>
        <w:tc>
          <w:tcPr>
            <w:tcW w:w="2568" w:type="pct"/>
            <w:shd w:val="clear" w:color="auto" w:fill="auto"/>
          </w:tcPr>
          <w:p w:rsidR="004B3AB6" w:rsidRPr="001A0049" w:rsidRDefault="00412914" w:rsidP="00914A2C">
            <w:pPr>
              <w:pStyle w:val="ab"/>
              <w:tabs>
                <w:tab w:val="left" w:pos="400"/>
              </w:tabs>
              <w:rPr>
                <w:bCs/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«</w:t>
            </w:r>
            <w:r w:rsidR="00914A2C" w:rsidRPr="001A0049">
              <w:rPr>
                <w:szCs w:val="22"/>
                <w:lang w:val="ru-RU" w:eastAsia="en-US"/>
              </w:rPr>
              <w:t xml:space="preserve">4. </w:t>
            </w:r>
            <w:r w:rsidR="004B3AB6" w:rsidRPr="001A0049">
              <w:rPr>
                <w:szCs w:val="22"/>
                <w:lang w:val="ru-RU" w:eastAsia="en-US"/>
              </w:rPr>
              <w:t xml:space="preserve">Разработать </w:t>
            </w:r>
            <w:r w:rsidR="004B3AB6" w:rsidRPr="001A0049">
              <w:rPr>
                <w:bCs/>
                <w:szCs w:val="22"/>
                <w:lang w:val="ru-RU" w:eastAsia="en-US"/>
              </w:rPr>
              <w:t>проект  нормативного правового акта о создании Инвестиционного совета в Республике Татарстан</w:t>
            </w:r>
          </w:p>
        </w:tc>
        <w:tc>
          <w:tcPr>
            <w:tcW w:w="1868" w:type="pct"/>
            <w:shd w:val="clear" w:color="auto" w:fill="auto"/>
          </w:tcPr>
          <w:p w:rsidR="004B3AB6" w:rsidRPr="001A0049" w:rsidRDefault="004B3AB6" w:rsidP="0008565F">
            <w:pPr>
              <w:pStyle w:val="ab"/>
              <w:jc w:val="center"/>
              <w:rPr>
                <w:bCs/>
                <w:szCs w:val="22"/>
                <w:lang w:val="ru-RU" w:eastAsia="en-US"/>
              </w:rPr>
            </w:pPr>
            <w:r w:rsidRPr="001A0049">
              <w:rPr>
                <w:szCs w:val="22"/>
                <w:lang w:val="ru-RU" w:eastAsia="en-US"/>
              </w:rPr>
              <w:t>Министерство экономики</w:t>
            </w:r>
            <w:r w:rsidRPr="001A0049">
              <w:rPr>
                <w:bCs/>
                <w:szCs w:val="22"/>
                <w:lang w:val="ru-RU" w:eastAsia="en-US"/>
              </w:rPr>
              <w:t xml:space="preserve"> Республики Татарстан</w:t>
            </w:r>
          </w:p>
        </w:tc>
        <w:tc>
          <w:tcPr>
            <w:tcW w:w="564" w:type="pct"/>
            <w:shd w:val="clear" w:color="auto" w:fill="auto"/>
          </w:tcPr>
          <w:p w:rsidR="004B3AB6" w:rsidRPr="001A0049" w:rsidRDefault="004B3AB6" w:rsidP="003F7F1C">
            <w:pPr>
              <w:pStyle w:val="ab"/>
              <w:jc w:val="both"/>
              <w:rPr>
                <w:bCs/>
                <w:szCs w:val="22"/>
                <w:lang w:val="ru-RU" w:eastAsia="en-US"/>
              </w:rPr>
            </w:pPr>
            <w:r w:rsidRPr="001A0049">
              <w:rPr>
                <w:bCs/>
                <w:szCs w:val="22"/>
                <w:lang w:val="ru-RU" w:eastAsia="en-US"/>
              </w:rPr>
              <w:t>2012 год</w:t>
            </w:r>
            <w:r w:rsidR="00914A2C" w:rsidRPr="001A0049">
              <w:rPr>
                <w:bCs/>
                <w:szCs w:val="22"/>
                <w:lang w:val="ru-RU" w:eastAsia="en-US"/>
              </w:rPr>
              <w:t>»;</w:t>
            </w:r>
          </w:p>
        </w:tc>
      </w:tr>
    </w:tbl>
    <w:p w:rsidR="003324D3" w:rsidRPr="001A0049" w:rsidRDefault="00E44B89" w:rsidP="00643760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3650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3324D3" w:rsidRPr="001A0049">
        <w:rPr>
          <w:rFonts w:ascii="Times New Roman" w:hAnsi="Times New Roman" w:cs="Times New Roman"/>
          <w:sz w:val="28"/>
          <w:szCs w:val="28"/>
        </w:rPr>
        <w:t xml:space="preserve"> 3.</w:t>
      </w:r>
      <w:r w:rsidR="006428B3" w:rsidRPr="001A0049">
        <w:rPr>
          <w:rFonts w:ascii="Times New Roman" w:hAnsi="Times New Roman" w:cs="Times New Roman"/>
          <w:sz w:val="28"/>
          <w:szCs w:val="28"/>
        </w:rPr>
        <w:t>11</w:t>
      </w:r>
      <w:r w:rsidR="003324D3" w:rsidRPr="001A0049">
        <w:rPr>
          <w:rFonts w:ascii="Times New Roman" w:hAnsi="Times New Roman" w:cs="Times New Roman"/>
          <w:sz w:val="28"/>
          <w:szCs w:val="28"/>
        </w:rPr>
        <w:t>.3</w:t>
      </w:r>
      <w:r w:rsidR="004D738E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E44B89">
        <w:rPr>
          <w:rFonts w:ascii="Times New Roman" w:hAnsi="Times New Roman" w:cs="Times New Roman"/>
          <w:sz w:val="28"/>
          <w:szCs w:val="28"/>
        </w:rPr>
        <w:t xml:space="preserve"> </w:t>
      </w:r>
      <w:r w:rsidRPr="001A0049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3324D3" w:rsidRPr="001A0049">
        <w:rPr>
          <w:rFonts w:ascii="Times New Roman" w:hAnsi="Times New Roman" w:cs="Times New Roman"/>
          <w:sz w:val="28"/>
          <w:szCs w:val="28"/>
        </w:rPr>
        <w:t>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93"/>
        <w:gridCol w:w="1175"/>
      </w:tblGrid>
      <w:tr w:rsidR="001A0049" w:rsidRPr="001A0049" w:rsidTr="0008565F">
        <w:trPr>
          <w:trHeight w:val="203"/>
        </w:trPr>
        <w:tc>
          <w:tcPr>
            <w:tcW w:w="2568" w:type="pct"/>
            <w:shd w:val="clear" w:color="auto" w:fill="auto"/>
          </w:tcPr>
          <w:p w:rsidR="006428B3" w:rsidRPr="005F316A" w:rsidRDefault="00914A2C" w:rsidP="004E4C02">
            <w:pPr>
              <w:pStyle w:val="ab"/>
              <w:tabs>
                <w:tab w:val="left" w:pos="460"/>
              </w:tabs>
              <w:jc w:val="both"/>
              <w:rPr>
                <w:szCs w:val="22"/>
                <w:lang w:val="ru-RU" w:eastAsia="en-US"/>
              </w:rPr>
            </w:pPr>
            <w:r w:rsidRPr="005F316A">
              <w:rPr>
                <w:szCs w:val="22"/>
                <w:lang w:val="ru-RU" w:eastAsia="en-US"/>
              </w:rPr>
              <w:t xml:space="preserve">«2. </w:t>
            </w:r>
            <w:r w:rsidR="00D455EE" w:rsidRPr="005F316A">
              <w:rPr>
                <w:szCs w:val="22"/>
                <w:lang w:val="ru-RU" w:eastAsia="en-US"/>
              </w:rPr>
              <w:t xml:space="preserve">Разработать </w:t>
            </w:r>
            <w:r w:rsidR="004E4C02" w:rsidRPr="005F316A">
              <w:rPr>
                <w:szCs w:val="22"/>
                <w:lang w:val="ru-RU" w:eastAsia="en-US"/>
              </w:rPr>
              <w:t xml:space="preserve">проекты </w:t>
            </w:r>
            <w:r w:rsidR="00D455EE" w:rsidRPr="005F316A">
              <w:rPr>
                <w:szCs w:val="22"/>
                <w:lang w:val="ru-RU" w:eastAsia="en-US"/>
              </w:rPr>
              <w:t>нормативны</w:t>
            </w:r>
            <w:r w:rsidR="004E4C02" w:rsidRPr="005F316A">
              <w:rPr>
                <w:szCs w:val="22"/>
                <w:lang w:val="ru-RU" w:eastAsia="en-US"/>
              </w:rPr>
              <w:t>х</w:t>
            </w:r>
            <w:r w:rsidR="00D455EE" w:rsidRPr="005F316A">
              <w:rPr>
                <w:szCs w:val="22"/>
                <w:lang w:val="ru-RU" w:eastAsia="en-US"/>
              </w:rPr>
              <w:t xml:space="preserve"> </w:t>
            </w:r>
            <w:r w:rsidR="00D455EE" w:rsidRPr="005F316A">
              <w:rPr>
                <w:szCs w:val="22"/>
                <w:lang w:val="ru-RU" w:eastAsia="en-US"/>
              </w:rPr>
              <w:lastRenderedPageBreak/>
              <w:t>правовы</w:t>
            </w:r>
            <w:r w:rsidR="004E4C02" w:rsidRPr="005F316A">
              <w:rPr>
                <w:szCs w:val="22"/>
                <w:lang w:val="ru-RU" w:eastAsia="en-US"/>
              </w:rPr>
              <w:t>х</w:t>
            </w:r>
            <w:r w:rsidR="00D455EE" w:rsidRPr="005F316A">
              <w:rPr>
                <w:szCs w:val="22"/>
                <w:lang w:val="ru-RU" w:eastAsia="en-US"/>
              </w:rPr>
              <w:t xml:space="preserve"> акт</w:t>
            </w:r>
            <w:r w:rsidR="004E4C02" w:rsidRPr="005F316A">
              <w:rPr>
                <w:szCs w:val="22"/>
                <w:lang w:val="ru-RU" w:eastAsia="en-US"/>
              </w:rPr>
              <w:t>ов</w:t>
            </w:r>
            <w:r w:rsidR="00D455EE" w:rsidRPr="005F316A">
              <w:rPr>
                <w:szCs w:val="22"/>
                <w:lang w:val="ru-RU" w:eastAsia="en-US"/>
              </w:rPr>
              <w:t>, устанавливающи</w:t>
            </w:r>
            <w:r w:rsidR="004E4C02" w:rsidRPr="005F316A">
              <w:rPr>
                <w:szCs w:val="22"/>
                <w:lang w:val="ru-RU" w:eastAsia="en-US"/>
              </w:rPr>
              <w:t>х</w:t>
            </w:r>
            <w:r w:rsidR="00D455EE" w:rsidRPr="005F316A">
              <w:rPr>
                <w:szCs w:val="22"/>
                <w:lang w:val="ru-RU" w:eastAsia="en-US"/>
              </w:rPr>
              <w:t xml:space="preserve"> правила формирования инвестиционных программ организаций жилищно-коммунального комплекса, интегрированных с планами территориального развития и программами развития коммунально-сетевой инфраструктуры</w:t>
            </w:r>
          </w:p>
        </w:tc>
        <w:tc>
          <w:tcPr>
            <w:tcW w:w="1868" w:type="pct"/>
            <w:shd w:val="clear" w:color="auto" w:fill="auto"/>
          </w:tcPr>
          <w:p w:rsidR="006428B3" w:rsidRPr="005F316A" w:rsidRDefault="006428B3" w:rsidP="0008565F">
            <w:pPr>
              <w:pStyle w:val="ab"/>
              <w:jc w:val="center"/>
              <w:rPr>
                <w:szCs w:val="22"/>
                <w:lang w:val="ru-RU" w:eastAsia="en-US"/>
              </w:rPr>
            </w:pPr>
            <w:r w:rsidRPr="005F316A">
              <w:rPr>
                <w:szCs w:val="22"/>
                <w:lang w:val="ru-RU" w:eastAsia="en-US"/>
              </w:rPr>
              <w:lastRenderedPageBreak/>
              <w:t xml:space="preserve">Министерство энергетики </w:t>
            </w:r>
            <w:r w:rsidRPr="005F316A">
              <w:rPr>
                <w:szCs w:val="22"/>
                <w:lang w:val="ru-RU" w:eastAsia="en-US"/>
              </w:rPr>
              <w:lastRenderedPageBreak/>
              <w:t>Республики Татарстан, Государственный комитет Республики Татарстан по тарифам,</w:t>
            </w:r>
          </w:p>
          <w:p w:rsidR="006428B3" w:rsidRPr="005F316A" w:rsidRDefault="006428B3" w:rsidP="0008565F">
            <w:pPr>
              <w:pStyle w:val="ab"/>
              <w:jc w:val="center"/>
              <w:rPr>
                <w:szCs w:val="22"/>
                <w:lang w:val="ru-RU" w:eastAsia="en-US"/>
              </w:rPr>
            </w:pPr>
            <w:r w:rsidRPr="005F316A">
              <w:rPr>
                <w:szCs w:val="22"/>
                <w:lang w:val="ru-RU" w:eastAsia="en-US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564" w:type="pct"/>
            <w:shd w:val="clear" w:color="auto" w:fill="auto"/>
          </w:tcPr>
          <w:p w:rsidR="006428B3" w:rsidRPr="001A0049" w:rsidRDefault="006428B3" w:rsidP="00072F8F">
            <w:pPr>
              <w:pStyle w:val="ab"/>
              <w:jc w:val="center"/>
              <w:rPr>
                <w:szCs w:val="22"/>
                <w:lang w:val="ru-RU" w:eastAsia="en-US"/>
              </w:rPr>
            </w:pPr>
            <w:r w:rsidRPr="001A0049">
              <w:rPr>
                <w:szCs w:val="22"/>
                <w:lang w:val="ru-RU" w:eastAsia="en-US"/>
              </w:rPr>
              <w:lastRenderedPageBreak/>
              <w:t xml:space="preserve">2012 </w:t>
            </w:r>
            <w:r w:rsidRPr="001A0049">
              <w:rPr>
                <w:szCs w:val="22"/>
                <w:lang w:val="ru-RU" w:eastAsia="en-US"/>
              </w:rPr>
              <w:lastRenderedPageBreak/>
              <w:t>год</w:t>
            </w:r>
            <w:r w:rsidR="00914A2C" w:rsidRPr="001A0049">
              <w:rPr>
                <w:szCs w:val="22"/>
                <w:lang w:val="ru-RU" w:eastAsia="en-US"/>
              </w:rPr>
              <w:t>»;</w:t>
            </w:r>
          </w:p>
        </w:tc>
      </w:tr>
    </w:tbl>
    <w:p w:rsidR="006428B3" w:rsidRPr="001A0049" w:rsidRDefault="00914A2C" w:rsidP="00643760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428B3" w:rsidRPr="001A0049">
        <w:rPr>
          <w:rFonts w:ascii="Times New Roman" w:hAnsi="Times New Roman" w:cs="Times New Roman"/>
          <w:sz w:val="28"/>
          <w:szCs w:val="28"/>
        </w:rPr>
        <w:t xml:space="preserve"> </w:t>
      </w:r>
      <w:r w:rsidRPr="001A0049">
        <w:rPr>
          <w:rFonts w:ascii="Times New Roman" w:hAnsi="Times New Roman" w:cs="Times New Roman"/>
          <w:sz w:val="28"/>
          <w:szCs w:val="28"/>
        </w:rPr>
        <w:t>пункт</w:t>
      </w:r>
      <w:r w:rsidR="00E44B89">
        <w:rPr>
          <w:rFonts w:ascii="Times New Roman" w:hAnsi="Times New Roman" w:cs="Times New Roman"/>
          <w:sz w:val="28"/>
          <w:szCs w:val="28"/>
        </w:rPr>
        <w:t>е</w:t>
      </w:r>
      <w:r w:rsidR="006428B3" w:rsidRPr="001A0049">
        <w:rPr>
          <w:rFonts w:ascii="Times New Roman" w:hAnsi="Times New Roman" w:cs="Times New Roman"/>
          <w:sz w:val="28"/>
          <w:szCs w:val="28"/>
        </w:rPr>
        <w:t xml:space="preserve"> 3.12.3:</w:t>
      </w:r>
    </w:p>
    <w:p w:rsidR="00D23BEA" w:rsidRPr="003650E4" w:rsidRDefault="003650E4" w:rsidP="003650E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4B89" w:rsidRPr="003650E4">
        <w:rPr>
          <w:rFonts w:ascii="Times New Roman" w:hAnsi="Times New Roman" w:cs="Times New Roman"/>
          <w:sz w:val="28"/>
          <w:szCs w:val="28"/>
        </w:rPr>
        <w:t>под</w:t>
      </w:r>
      <w:r w:rsidR="00D23BEA" w:rsidRPr="003650E4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D23BEA" w:rsidRPr="001A0049" w:rsidRDefault="00D23BEA" w:rsidP="00D23BEA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52"/>
        <w:gridCol w:w="3758"/>
        <w:gridCol w:w="1311"/>
      </w:tblGrid>
      <w:tr w:rsidR="0008565F" w:rsidRPr="001A0049" w:rsidTr="0008565F">
        <w:tc>
          <w:tcPr>
            <w:tcW w:w="2568" w:type="pct"/>
          </w:tcPr>
          <w:p w:rsidR="0008565F" w:rsidRPr="001A0049" w:rsidRDefault="0008565F" w:rsidP="00D23BEA">
            <w:pPr>
              <w:pStyle w:val="a9"/>
              <w:ind w:left="23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«7.  Создать территориальную систему наблюдения за состоянием окружающей среды на территории Республики Татарстан и информирования населения</w:t>
            </w:r>
          </w:p>
        </w:tc>
        <w:tc>
          <w:tcPr>
            <w:tcW w:w="1803" w:type="pct"/>
          </w:tcPr>
          <w:p w:rsidR="0008565F" w:rsidRPr="00732404" w:rsidRDefault="0008565F" w:rsidP="0008565F">
            <w:pPr>
              <w:pStyle w:val="ab"/>
              <w:jc w:val="center"/>
              <w:rPr>
                <w:szCs w:val="22"/>
                <w:lang w:val="ru-RU" w:eastAsia="en-US"/>
              </w:rPr>
            </w:pPr>
            <w:r w:rsidRPr="00732404">
              <w:rPr>
                <w:bCs/>
                <w:szCs w:val="22"/>
                <w:lang w:val="ru-RU" w:eastAsia="en-US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629" w:type="pct"/>
          </w:tcPr>
          <w:p w:rsidR="0008565F" w:rsidRPr="001A0049" w:rsidRDefault="0008565F" w:rsidP="00DA6AD0">
            <w:pPr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2012 год</w:t>
            </w:r>
            <w:r w:rsidR="0021649A">
              <w:rPr>
                <w:rFonts w:ascii="Times New Roman" w:hAnsi="Times New Roman"/>
                <w:sz w:val="28"/>
                <w:szCs w:val="24"/>
              </w:rPr>
              <w:t>»;</w:t>
            </w:r>
          </w:p>
        </w:tc>
      </w:tr>
    </w:tbl>
    <w:p w:rsidR="006428B3" w:rsidRPr="003650E4" w:rsidRDefault="003650E4" w:rsidP="003650E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428B3" w:rsidRPr="003650E4">
        <w:rPr>
          <w:rFonts w:ascii="Times New Roman" w:hAnsi="Times New Roman" w:cs="Times New Roman"/>
          <w:sz w:val="28"/>
          <w:szCs w:val="28"/>
        </w:rPr>
        <w:t xml:space="preserve">в </w:t>
      </w:r>
      <w:r w:rsidR="00E44B89" w:rsidRPr="003650E4">
        <w:rPr>
          <w:rFonts w:ascii="Times New Roman" w:hAnsi="Times New Roman" w:cs="Times New Roman"/>
          <w:sz w:val="28"/>
          <w:szCs w:val="28"/>
        </w:rPr>
        <w:t>под</w:t>
      </w:r>
      <w:r w:rsidR="006428B3" w:rsidRPr="003650E4">
        <w:rPr>
          <w:rFonts w:ascii="Times New Roman" w:hAnsi="Times New Roman" w:cs="Times New Roman"/>
          <w:sz w:val="28"/>
          <w:szCs w:val="28"/>
        </w:rPr>
        <w:t>пункт</w:t>
      </w:r>
      <w:r w:rsidR="00B3021F" w:rsidRPr="003650E4">
        <w:rPr>
          <w:rFonts w:ascii="Times New Roman" w:hAnsi="Times New Roman" w:cs="Times New Roman"/>
          <w:sz w:val="28"/>
          <w:szCs w:val="28"/>
        </w:rPr>
        <w:t>е</w:t>
      </w:r>
      <w:r w:rsidR="006428B3" w:rsidRPr="003650E4">
        <w:rPr>
          <w:rFonts w:ascii="Times New Roman" w:hAnsi="Times New Roman" w:cs="Times New Roman"/>
          <w:sz w:val="28"/>
          <w:szCs w:val="28"/>
        </w:rPr>
        <w:t xml:space="preserve"> </w:t>
      </w:r>
      <w:r w:rsidR="00914A2C" w:rsidRPr="003650E4">
        <w:rPr>
          <w:rFonts w:ascii="Times New Roman" w:hAnsi="Times New Roman" w:cs="Times New Roman"/>
          <w:sz w:val="28"/>
          <w:szCs w:val="28"/>
        </w:rPr>
        <w:t>9</w:t>
      </w:r>
      <w:r w:rsidR="006428B3" w:rsidRPr="003650E4">
        <w:rPr>
          <w:rFonts w:ascii="Times New Roman" w:hAnsi="Times New Roman" w:cs="Times New Roman"/>
          <w:sz w:val="28"/>
          <w:szCs w:val="28"/>
        </w:rPr>
        <w:t xml:space="preserve"> слова «4 квартал 2011 года» заменить словами «2012 год»;</w:t>
      </w:r>
    </w:p>
    <w:p w:rsidR="009B4A4B" w:rsidRPr="003650E4" w:rsidRDefault="003650E4" w:rsidP="003650E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14A2C" w:rsidRPr="003650E4">
        <w:rPr>
          <w:rFonts w:ascii="Times New Roman" w:hAnsi="Times New Roman" w:cs="Times New Roman"/>
          <w:sz w:val="28"/>
          <w:szCs w:val="28"/>
        </w:rPr>
        <w:t>дополнить</w:t>
      </w:r>
      <w:r w:rsidR="009B4A4B" w:rsidRPr="003650E4">
        <w:rPr>
          <w:rFonts w:ascii="Times New Roman" w:hAnsi="Times New Roman" w:cs="Times New Roman"/>
          <w:sz w:val="28"/>
          <w:szCs w:val="28"/>
        </w:rPr>
        <w:t xml:space="preserve"> </w:t>
      </w:r>
      <w:r w:rsidR="00E44B89" w:rsidRPr="003650E4">
        <w:rPr>
          <w:rFonts w:ascii="Times New Roman" w:hAnsi="Times New Roman" w:cs="Times New Roman"/>
          <w:sz w:val="28"/>
          <w:szCs w:val="28"/>
        </w:rPr>
        <w:t>под</w:t>
      </w:r>
      <w:r w:rsidR="009B4A4B" w:rsidRPr="003650E4">
        <w:rPr>
          <w:rFonts w:ascii="Times New Roman" w:hAnsi="Times New Roman" w:cs="Times New Roman"/>
          <w:sz w:val="28"/>
          <w:szCs w:val="28"/>
        </w:rPr>
        <w:t>пункт</w:t>
      </w:r>
      <w:r w:rsidR="00914A2C" w:rsidRPr="003650E4">
        <w:rPr>
          <w:rFonts w:ascii="Times New Roman" w:hAnsi="Times New Roman" w:cs="Times New Roman"/>
          <w:sz w:val="28"/>
          <w:szCs w:val="28"/>
        </w:rPr>
        <w:t>ами</w:t>
      </w:r>
      <w:r w:rsidR="00E44B89" w:rsidRPr="003650E4">
        <w:rPr>
          <w:rFonts w:ascii="Times New Roman" w:hAnsi="Times New Roman" w:cs="Times New Roman"/>
          <w:sz w:val="28"/>
          <w:szCs w:val="28"/>
        </w:rPr>
        <w:t xml:space="preserve"> 15-17</w:t>
      </w:r>
      <w:r w:rsidR="009B4A4B" w:rsidRPr="003650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A0049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52"/>
        <w:gridCol w:w="3758"/>
        <w:gridCol w:w="1311"/>
      </w:tblGrid>
      <w:tr w:rsidR="001A0049" w:rsidRPr="001A0049" w:rsidTr="0008565F">
        <w:tc>
          <w:tcPr>
            <w:tcW w:w="2568" w:type="pct"/>
          </w:tcPr>
          <w:p w:rsidR="00555D7C" w:rsidRPr="001A0049" w:rsidRDefault="00914A2C" w:rsidP="003F7F1C">
            <w:pPr>
              <w:pStyle w:val="a9"/>
              <w:ind w:left="23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 xml:space="preserve">«15. </w:t>
            </w:r>
            <w:r w:rsidR="00FF0A55">
              <w:rPr>
                <w:rFonts w:ascii="Times New Roman" w:hAnsi="Times New Roman"/>
                <w:sz w:val="28"/>
                <w:szCs w:val="24"/>
              </w:rPr>
              <w:t xml:space="preserve"> Разработать п</w:t>
            </w:r>
            <w:bookmarkStart w:id="0" w:name="_GoBack"/>
            <w:bookmarkEnd w:id="0"/>
            <w:r w:rsidR="00555D7C" w:rsidRPr="001A0049">
              <w:rPr>
                <w:rFonts w:ascii="Times New Roman" w:hAnsi="Times New Roman"/>
                <w:sz w:val="28"/>
                <w:szCs w:val="24"/>
              </w:rPr>
              <w:t>рограмму использования экологически чистых видов общественного транспорта с целью снижения негативного влияния на окружающую среду</w:t>
            </w:r>
          </w:p>
        </w:tc>
        <w:tc>
          <w:tcPr>
            <w:tcW w:w="1803" w:type="pct"/>
          </w:tcPr>
          <w:p w:rsidR="00555D7C" w:rsidRPr="001A0049" w:rsidRDefault="00555D7C" w:rsidP="0008565F">
            <w:pPr>
              <w:pStyle w:val="af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 xml:space="preserve">Министерство транспорта </w:t>
            </w:r>
            <w:r w:rsidR="00914A2C" w:rsidRPr="001A0049">
              <w:rPr>
                <w:rFonts w:ascii="Times New Roman" w:hAnsi="Times New Roman"/>
                <w:sz w:val="28"/>
                <w:szCs w:val="24"/>
              </w:rPr>
              <w:t xml:space="preserve">и дорожного хозяйства </w:t>
            </w:r>
            <w:r w:rsidRPr="001A0049">
              <w:rPr>
                <w:rFonts w:ascii="Times New Roman" w:hAnsi="Times New Roman"/>
                <w:sz w:val="28"/>
                <w:szCs w:val="24"/>
              </w:rPr>
              <w:t>Республики Татарстан, Министерство экологии и природных ресурсов Республики Татарстан, Министерство энергетики Республики Татарстан, Министерство промышленности и торговли Республики Татарстан</w:t>
            </w:r>
          </w:p>
        </w:tc>
        <w:tc>
          <w:tcPr>
            <w:tcW w:w="629" w:type="pct"/>
          </w:tcPr>
          <w:p w:rsidR="00555D7C" w:rsidRPr="001A0049" w:rsidRDefault="00555D7C" w:rsidP="003F7F1C">
            <w:pPr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2012 год</w:t>
            </w:r>
          </w:p>
        </w:tc>
      </w:tr>
      <w:tr w:rsidR="001A0049" w:rsidRPr="001A0049" w:rsidTr="0008565F">
        <w:tc>
          <w:tcPr>
            <w:tcW w:w="2568" w:type="pct"/>
          </w:tcPr>
          <w:p w:rsidR="00555D7C" w:rsidRPr="001A0049" w:rsidRDefault="00555D7C" w:rsidP="003F7F1C">
            <w:pPr>
              <w:pStyle w:val="a9"/>
              <w:ind w:left="23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16. Подготовка предложений по проведению сертификации систем экологического управления на предприятиях и внедрение на промышленных предприятиях международных стандартов серии ISO 14000, касающихся систем управления качеством окружающей среды (экологического менеджмента), экологического аудита, методов контроля окружающей среды</w:t>
            </w:r>
          </w:p>
        </w:tc>
        <w:tc>
          <w:tcPr>
            <w:tcW w:w="1803" w:type="pct"/>
          </w:tcPr>
          <w:p w:rsidR="00555D7C" w:rsidRPr="001A0049" w:rsidRDefault="00555D7C" w:rsidP="00E44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Министерство экологии и природных ресурсов Республики Татарстан, Министерство промышленности и торговли Республики Татарстан, Министерство энергетики Республики Татарстан, Министерство земельных и имущественных отношений Республики Татарстан</w:t>
            </w:r>
          </w:p>
        </w:tc>
        <w:tc>
          <w:tcPr>
            <w:tcW w:w="629" w:type="pct"/>
          </w:tcPr>
          <w:p w:rsidR="00555D7C" w:rsidRPr="001A0049" w:rsidRDefault="00555D7C" w:rsidP="003F7F1C">
            <w:pPr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>2012 год</w:t>
            </w:r>
          </w:p>
        </w:tc>
      </w:tr>
      <w:tr w:rsidR="001A0049" w:rsidRPr="001A0049" w:rsidTr="0008565F">
        <w:tc>
          <w:tcPr>
            <w:tcW w:w="2568" w:type="pct"/>
          </w:tcPr>
          <w:p w:rsidR="00555D7C" w:rsidRPr="001A0049" w:rsidRDefault="00555D7C" w:rsidP="00555D7C">
            <w:pPr>
              <w:ind w:left="23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t xml:space="preserve">17. Разработать комплекс мер по стимулированию развития сети сбора и переработки вторичных ресурсов, </w:t>
            </w:r>
            <w:r w:rsidRPr="001A0049">
              <w:rPr>
                <w:rFonts w:ascii="Times New Roman" w:hAnsi="Times New Roman"/>
                <w:sz w:val="28"/>
                <w:szCs w:val="24"/>
              </w:rPr>
              <w:lastRenderedPageBreak/>
              <w:t>бытовых отходов, способствующих снижению техногенной нагрузки на окружающую среду</w:t>
            </w:r>
          </w:p>
        </w:tc>
        <w:tc>
          <w:tcPr>
            <w:tcW w:w="1803" w:type="pct"/>
          </w:tcPr>
          <w:p w:rsidR="00555D7C" w:rsidRPr="001A0049" w:rsidRDefault="00555D7C" w:rsidP="0008565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Министерство строительства, архитектуры и жилищно-коммунального </w:t>
            </w:r>
            <w:r w:rsidRPr="001A0049">
              <w:rPr>
                <w:rFonts w:ascii="Times New Roman" w:hAnsi="Times New Roman"/>
                <w:sz w:val="28"/>
                <w:szCs w:val="24"/>
              </w:rPr>
              <w:lastRenderedPageBreak/>
              <w:t>хозяйства Республики Татарстан, Министерство промышленности и торговли Республики Татарстан, Министерство энергетики Республики Татарстан, Министерство экологии и природных ресурсов Республики Татарстан</w:t>
            </w:r>
          </w:p>
        </w:tc>
        <w:tc>
          <w:tcPr>
            <w:tcW w:w="629" w:type="pct"/>
          </w:tcPr>
          <w:p w:rsidR="00555D7C" w:rsidRPr="001A0049" w:rsidRDefault="00555D7C" w:rsidP="003F7F1C">
            <w:pPr>
              <w:rPr>
                <w:rFonts w:ascii="Times New Roman" w:hAnsi="Times New Roman"/>
                <w:sz w:val="28"/>
                <w:szCs w:val="24"/>
              </w:rPr>
            </w:pPr>
            <w:r w:rsidRPr="001A0049">
              <w:rPr>
                <w:rFonts w:ascii="Times New Roman" w:hAnsi="Times New Roman"/>
                <w:sz w:val="28"/>
                <w:szCs w:val="24"/>
              </w:rPr>
              <w:lastRenderedPageBreak/>
              <w:t>2012 год</w:t>
            </w:r>
            <w:r w:rsidR="003650E4">
              <w:rPr>
                <w:rFonts w:ascii="Times New Roman" w:hAnsi="Times New Roman"/>
                <w:sz w:val="28"/>
                <w:szCs w:val="24"/>
              </w:rPr>
              <w:t>».</w:t>
            </w:r>
          </w:p>
        </w:tc>
      </w:tr>
    </w:tbl>
    <w:p w:rsidR="00555D7C" w:rsidRPr="001A0049" w:rsidRDefault="00555D7C" w:rsidP="00555D7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A0049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049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D70BF" w:rsidRPr="001A0049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D70BF" w:rsidRPr="001A0049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04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D70BF" w:rsidRPr="001A0049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A0049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D70BF" w:rsidRPr="001A0049" w:rsidTr="007D70BF">
        <w:tc>
          <w:tcPr>
            <w:tcW w:w="5210" w:type="dxa"/>
          </w:tcPr>
          <w:p w:rsidR="007D70BF" w:rsidRPr="001A0049" w:rsidRDefault="007D70BF" w:rsidP="007D7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049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7D70BF" w:rsidRPr="001A0049" w:rsidRDefault="007D70BF" w:rsidP="007D7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04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</w:tcPr>
          <w:p w:rsidR="007D70BF" w:rsidRPr="001A0049" w:rsidRDefault="007D70BF" w:rsidP="007D70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0BF" w:rsidRPr="001A0049" w:rsidRDefault="007D70BF" w:rsidP="00E44B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0BF" w:rsidRPr="001A0049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A0049" w:rsidRDefault="007D70BF">
      <w:pPr>
        <w:tabs>
          <w:tab w:val="left" w:pos="993"/>
        </w:tabs>
        <w:spacing w:after="0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sectPr w:rsidR="007D70BF" w:rsidRPr="001A0049" w:rsidSect="00457C9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31" w:rsidRDefault="00F83731" w:rsidP="001E6909">
      <w:pPr>
        <w:spacing w:after="0" w:line="240" w:lineRule="auto"/>
      </w:pPr>
      <w:r>
        <w:separator/>
      </w:r>
    </w:p>
  </w:endnote>
  <w:endnote w:type="continuationSeparator" w:id="0">
    <w:p w:rsidR="00F83731" w:rsidRDefault="00F83731" w:rsidP="001E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31" w:rsidRDefault="00F83731" w:rsidP="001E6909">
      <w:pPr>
        <w:spacing w:after="0" w:line="240" w:lineRule="auto"/>
      </w:pPr>
      <w:r>
        <w:separator/>
      </w:r>
    </w:p>
  </w:footnote>
  <w:footnote w:type="continuationSeparator" w:id="0">
    <w:p w:rsidR="00F83731" w:rsidRDefault="00F83731" w:rsidP="001E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5961"/>
      <w:docPartObj>
        <w:docPartGallery w:val="Page Numbers (Top of Page)"/>
        <w:docPartUnique/>
      </w:docPartObj>
    </w:sdtPr>
    <w:sdtEndPr/>
    <w:sdtContent>
      <w:p w:rsidR="00457C94" w:rsidRDefault="00457C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A55">
          <w:rPr>
            <w:noProof/>
          </w:rPr>
          <w:t>6</w:t>
        </w:r>
        <w:r>
          <w:fldChar w:fldCharType="end"/>
        </w:r>
      </w:p>
    </w:sdtContent>
  </w:sdt>
  <w:p w:rsidR="00457C94" w:rsidRDefault="00457C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94" w:rsidRDefault="00457C94">
    <w:pPr>
      <w:pStyle w:val="a3"/>
      <w:jc w:val="center"/>
    </w:pPr>
  </w:p>
  <w:p w:rsidR="00457C94" w:rsidRDefault="00457C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F1F"/>
    <w:multiLevelType w:val="hybridMultilevel"/>
    <w:tmpl w:val="208E38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A1A76"/>
    <w:multiLevelType w:val="hybridMultilevel"/>
    <w:tmpl w:val="5F444EC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2EE"/>
    <w:multiLevelType w:val="hybridMultilevel"/>
    <w:tmpl w:val="03AC3CB0"/>
    <w:lvl w:ilvl="0" w:tplc="0E089FEC">
      <w:start w:val="1"/>
      <w:numFmt w:val="russianLower"/>
      <w:lvlText w:val="%1)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67D3E"/>
    <w:multiLevelType w:val="hybridMultilevel"/>
    <w:tmpl w:val="2152CDBA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845AD"/>
    <w:multiLevelType w:val="multilevel"/>
    <w:tmpl w:val="7FBA71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5">
    <w:nsid w:val="18EF349B"/>
    <w:multiLevelType w:val="hybridMultilevel"/>
    <w:tmpl w:val="44107E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697B"/>
    <w:multiLevelType w:val="hybridMultilevel"/>
    <w:tmpl w:val="B262E18A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346B5"/>
    <w:multiLevelType w:val="hybridMultilevel"/>
    <w:tmpl w:val="9D5C6730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B2D6E"/>
    <w:multiLevelType w:val="hybridMultilevel"/>
    <w:tmpl w:val="0EDEE0AE"/>
    <w:lvl w:ilvl="0" w:tplc="CF8CB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A45CA"/>
    <w:multiLevelType w:val="hybridMultilevel"/>
    <w:tmpl w:val="41E6794A"/>
    <w:lvl w:ilvl="0" w:tplc="0E089FEC">
      <w:start w:val="1"/>
      <w:numFmt w:val="russianLower"/>
      <w:lvlText w:val="%1)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F3D78F2"/>
    <w:multiLevelType w:val="hybridMultilevel"/>
    <w:tmpl w:val="40845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13F3"/>
    <w:multiLevelType w:val="hybridMultilevel"/>
    <w:tmpl w:val="2EDAB372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34612"/>
    <w:multiLevelType w:val="hybridMultilevel"/>
    <w:tmpl w:val="C6B49AA8"/>
    <w:lvl w:ilvl="0" w:tplc="CF8CB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014EC"/>
    <w:multiLevelType w:val="hybridMultilevel"/>
    <w:tmpl w:val="2FDA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262C0"/>
    <w:multiLevelType w:val="hybridMultilevel"/>
    <w:tmpl w:val="E15642EE"/>
    <w:lvl w:ilvl="0" w:tplc="0C28D5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EA1789"/>
    <w:multiLevelType w:val="multilevel"/>
    <w:tmpl w:val="B0B6BFBC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16">
    <w:nsid w:val="3C4276AF"/>
    <w:multiLevelType w:val="hybridMultilevel"/>
    <w:tmpl w:val="6A0A7816"/>
    <w:lvl w:ilvl="0" w:tplc="CF8CB6F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17F7C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01A5C61"/>
    <w:multiLevelType w:val="hybridMultilevel"/>
    <w:tmpl w:val="90989EE6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E6CD7"/>
    <w:multiLevelType w:val="hybridMultilevel"/>
    <w:tmpl w:val="ABC64DB8"/>
    <w:lvl w:ilvl="0" w:tplc="00CAB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351C4A"/>
    <w:multiLevelType w:val="hybridMultilevel"/>
    <w:tmpl w:val="CDA26D28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48983D7C"/>
    <w:multiLevelType w:val="hybridMultilevel"/>
    <w:tmpl w:val="24122C34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>
    <w:nsid w:val="4B2F10C0"/>
    <w:multiLevelType w:val="hybridMultilevel"/>
    <w:tmpl w:val="B37E7D3A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A7D6F"/>
    <w:multiLevelType w:val="hybridMultilevel"/>
    <w:tmpl w:val="D14CDAA0"/>
    <w:lvl w:ilvl="0" w:tplc="0E089FEC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043D"/>
    <w:multiLevelType w:val="hybridMultilevel"/>
    <w:tmpl w:val="B37E7D3A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A5453"/>
    <w:multiLevelType w:val="hybridMultilevel"/>
    <w:tmpl w:val="55E6B8B8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>
    <w:nsid w:val="57DC5F5C"/>
    <w:multiLevelType w:val="hybridMultilevel"/>
    <w:tmpl w:val="61BCE2F0"/>
    <w:lvl w:ilvl="0" w:tplc="59F8F43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35592"/>
    <w:multiLevelType w:val="hybridMultilevel"/>
    <w:tmpl w:val="8A38F904"/>
    <w:lvl w:ilvl="0" w:tplc="0C28D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6B0179"/>
    <w:multiLevelType w:val="hybridMultilevel"/>
    <w:tmpl w:val="763C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A722A"/>
    <w:multiLevelType w:val="hybridMultilevel"/>
    <w:tmpl w:val="CA8E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3240B"/>
    <w:multiLevelType w:val="hybridMultilevel"/>
    <w:tmpl w:val="6FB6068E"/>
    <w:lvl w:ilvl="0" w:tplc="39E221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93F96"/>
    <w:multiLevelType w:val="hybridMultilevel"/>
    <w:tmpl w:val="C940158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4244E"/>
    <w:multiLevelType w:val="hybridMultilevel"/>
    <w:tmpl w:val="B26C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37A8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76FD1D61"/>
    <w:multiLevelType w:val="hybridMultilevel"/>
    <w:tmpl w:val="24122C34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5">
    <w:nsid w:val="77E43E7C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>
    <w:nsid w:val="7C784974"/>
    <w:multiLevelType w:val="hybridMultilevel"/>
    <w:tmpl w:val="5F444EC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37149"/>
    <w:multiLevelType w:val="hybridMultilevel"/>
    <w:tmpl w:val="CB2AC5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7"/>
  </w:num>
  <w:num w:numId="5">
    <w:abstractNumId w:val="23"/>
  </w:num>
  <w:num w:numId="6">
    <w:abstractNumId w:val="4"/>
  </w:num>
  <w:num w:numId="7">
    <w:abstractNumId w:val="22"/>
  </w:num>
  <w:num w:numId="8">
    <w:abstractNumId w:val="11"/>
  </w:num>
  <w:num w:numId="9">
    <w:abstractNumId w:val="24"/>
  </w:num>
  <w:num w:numId="10">
    <w:abstractNumId w:val="2"/>
  </w:num>
  <w:num w:numId="11">
    <w:abstractNumId w:val="10"/>
  </w:num>
  <w:num w:numId="12">
    <w:abstractNumId w:val="20"/>
  </w:num>
  <w:num w:numId="13">
    <w:abstractNumId w:val="25"/>
  </w:num>
  <w:num w:numId="14">
    <w:abstractNumId w:val="35"/>
  </w:num>
  <w:num w:numId="15">
    <w:abstractNumId w:val="33"/>
  </w:num>
  <w:num w:numId="16">
    <w:abstractNumId w:val="31"/>
  </w:num>
  <w:num w:numId="17">
    <w:abstractNumId w:val="0"/>
  </w:num>
  <w:num w:numId="18">
    <w:abstractNumId w:val="1"/>
  </w:num>
  <w:num w:numId="19">
    <w:abstractNumId w:val="36"/>
  </w:num>
  <w:num w:numId="20">
    <w:abstractNumId w:val="21"/>
  </w:num>
  <w:num w:numId="21">
    <w:abstractNumId w:val="6"/>
  </w:num>
  <w:num w:numId="22">
    <w:abstractNumId w:val="17"/>
  </w:num>
  <w:num w:numId="23">
    <w:abstractNumId w:val="34"/>
  </w:num>
  <w:num w:numId="24">
    <w:abstractNumId w:val="5"/>
  </w:num>
  <w:num w:numId="25">
    <w:abstractNumId w:val="8"/>
  </w:num>
  <w:num w:numId="26">
    <w:abstractNumId w:val="12"/>
  </w:num>
  <w:num w:numId="27">
    <w:abstractNumId w:val="7"/>
  </w:num>
  <w:num w:numId="28">
    <w:abstractNumId w:val="16"/>
  </w:num>
  <w:num w:numId="29">
    <w:abstractNumId w:val="3"/>
  </w:num>
  <w:num w:numId="30">
    <w:abstractNumId w:val="37"/>
  </w:num>
  <w:num w:numId="31">
    <w:abstractNumId w:val="19"/>
  </w:num>
  <w:num w:numId="32">
    <w:abstractNumId w:val="28"/>
  </w:num>
  <w:num w:numId="33">
    <w:abstractNumId w:val="30"/>
  </w:num>
  <w:num w:numId="34">
    <w:abstractNumId w:val="29"/>
  </w:num>
  <w:num w:numId="35">
    <w:abstractNumId w:val="32"/>
  </w:num>
  <w:num w:numId="36">
    <w:abstractNumId w:val="13"/>
  </w:num>
  <w:num w:numId="37">
    <w:abstractNumId w:val="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A5"/>
    <w:rsid w:val="00003537"/>
    <w:rsid w:val="0002447C"/>
    <w:rsid w:val="00031233"/>
    <w:rsid w:val="0004546A"/>
    <w:rsid w:val="000456AC"/>
    <w:rsid w:val="00054256"/>
    <w:rsid w:val="00072F8F"/>
    <w:rsid w:val="0008188A"/>
    <w:rsid w:val="0008565F"/>
    <w:rsid w:val="000B426F"/>
    <w:rsid w:val="000B6CB9"/>
    <w:rsid w:val="000C7C06"/>
    <w:rsid w:val="000D7424"/>
    <w:rsid w:val="000E256C"/>
    <w:rsid w:val="000F07F0"/>
    <w:rsid w:val="00135FE2"/>
    <w:rsid w:val="001731FD"/>
    <w:rsid w:val="00192027"/>
    <w:rsid w:val="00192313"/>
    <w:rsid w:val="00196320"/>
    <w:rsid w:val="001967A8"/>
    <w:rsid w:val="001A0049"/>
    <w:rsid w:val="001A1772"/>
    <w:rsid w:val="001D40DB"/>
    <w:rsid w:val="001E1E4D"/>
    <w:rsid w:val="001E6909"/>
    <w:rsid w:val="0020527E"/>
    <w:rsid w:val="002058D0"/>
    <w:rsid w:val="0021649A"/>
    <w:rsid w:val="00217841"/>
    <w:rsid w:val="002344FC"/>
    <w:rsid w:val="00241554"/>
    <w:rsid w:val="0026060B"/>
    <w:rsid w:val="00265587"/>
    <w:rsid w:val="0029159B"/>
    <w:rsid w:val="002A607C"/>
    <w:rsid w:val="002B059D"/>
    <w:rsid w:val="002B0CB8"/>
    <w:rsid w:val="002B44AF"/>
    <w:rsid w:val="002D1884"/>
    <w:rsid w:val="002D39D0"/>
    <w:rsid w:val="002E0F1E"/>
    <w:rsid w:val="003024D4"/>
    <w:rsid w:val="003026BE"/>
    <w:rsid w:val="00311CC5"/>
    <w:rsid w:val="003238F3"/>
    <w:rsid w:val="003324D3"/>
    <w:rsid w:val="003328CA"/>
    <w:rsid w:val="00350D32"/>
    <w:rsid w:val="00353E6F"/>
    <w:rsid w:val="003551C0"/>
    <w:rsid w:val="003600C6"/>
    <w:rsid w:val="003650E4"/>
    <w:rsid w:val="00374B82"/>
    <w:rsid w:val="00377906"/>
    <w:rsid w:val="00385742"/>
    <w:rsid w:val="00387B46"/>
    <w:rsid w:val="003924CA"/>
    <w:rsid w:val="00412914"/>
    <w:rsid w:val="004324C3"/>
    <w:rsid w:val="00457C94"/>
    <w:rsid w:val="00461339"/>
    <w:rsid w:val="004625BC"/>
    <w:rsid w:val="004A2B1B"/>
    <w:rsid w:val="004A3EDE"/>
    <w:rsid w:val="004A737D"/>
    <w:rsid w:val="004B2B34"/>
    <w:rsid w:val="004B3AB6"/>
    <w:rsid w:val="004D23F6"/>
    <w:rsid w:val="004D738E"/>
    <w:rsid w:val="004E4C02"/>
    <w:rsid w:val="004F5AC7"/>
    <w:rsid w:val="00531704"/>
    <w:rsid w:val="00555D7C"/>
    <w:rsid w:val="0055782B"/>
    <w:rsid w:val="00573816"/>
    <w:rsid w:val="00594751"/>
    <w:rsid w:val="005A35CE"/>
    <w:rsid w:val="005A7062"/>
    <w:rsid w:val="005E031C"/>
    <w:rsid w:val="005E4B9D"/>
    <w:rsid w:val="005F316A"/>
    <w:rsid w:val="005F34B2"/>
    <w:rsid w:val="005F5C29"/>
    <w:rsid w:val="006428B3"/>
    <w:rsid w:val="00643760"/>
    <w:rsid w:val="006602D9"/>
    <w:rsid w:val="00686193"/>
    <w:rsid w:val="0068679D"/>
    <w:rsid w:val="00687C6E"/>
    <w:rsid w:val="0069390D"/>
    <w:rsid w:val="0069455E"/>
    <w:rsid w:val="006B599E"/>
    <w:rsid w:val="00711E38"/>
    <w:rsid w:val="00737778"/>
    <w:rsid w:val="00746C4E"/>
    <w:rsid w:val="00747E52"/>
    <w:rsid w:val="00762584"/>
    <w:rsid w:val="00791CD7"/>
    <w:rsid w:val="007B08F9"/>
    <w:rsid w:val="007C2127"/>
    <w:rsid w:val="007D5C2D"/>
    <w:rsid w:val="007D70BF"/>
    <w:rsid w:val="007E3DFD"/>
    <w:rsid w:val="008052B8"/>
    <w:rsid w:val="00825CBD"/>
    <w:rsid w:val="0083006C"/>
    <w:rsid w:val="00832CEC"/>
    <w:rsid w:val="0085626F"/>
    <w:rsid w:val="0086608E"/>
    <w:rsid w:val="00887000"/>
    <w:rsid w:val="008878D9"/>
    <w:rsid w:val="008B3FA7"/>
    <w:rsid w:val="008B7945"/>
    <w:rsid w:val="008C0E62"/>
    <w:rsid w:val="008E5DA8"/>
    <w:rsid w:val="008F3234"/>
    <w:rsid w:val="009124A9"/>
    <w:rsid w:val="00914A2C"/>
    <w:rsid w:val="0097121A"/>
    <w:rsid w:val="009714E7"/>
    <w:rsid w:val="00974931"/>
    <w:rsid w:val="009B4016"/>
    <w:rsid w:val="009B4A4B"/>
    <w:rsid w:val="009C3B02"/>
    <w:rsid w:val="009C70F9"/>
    <w:rsid w:val="009D3B91"/>
    <w:rsid w:val="009D55D1"/>
    <w:rsid w:val="009E15B5"/>
    <w:rsid w:val="009E2669"/>
    <w:rsid w:val="009E394A"/>
    <w:rsid w:val="009E5162"/>
    <w:rsid w:val="00A00323"/>
    <w:rsid w:val="00A10918"/>
    <w:rsid w:val="00A22F3A"/>
    <w:rsid w:val="00A30F03"/>
    <w:rsid w:val="00A357AA"/>
    <w:rsid w:val="00A37A37"/>
    <w:rsid w:val="00A4435A"/>
    <w:rsid w:val="00A5612A"/>
    <w:rsid w:val="00A82A59"/>
    <w:rsid w:val="00AC0E62"/>
    <w:rsid w:val="00AE4CD0"/>
    <w:rsid w:val="00AE6A60"/>
    <w:rsid w:val="00B0116C"/>
    <w:rsid w:val="00B07146"/>
    <w:rsid w:val="00B103E0"/>
    <w:rsid w:val="00B14A67"/>
    <w:rsid w:val="00B20E97"/>
    <w:rsid w:val="00B26EED"/>
    <w:rsid w:val="00B3021F"/>
    <w:rsid w:val="00B41EB5"/>
    <w:rsid w:val="00B45E68"/>
    <w:rsid w:val="00B737DA"/>
    <w:rsid w:val="00B74053"/>
    <w:rsid w:val="00B74F5B"/>
    <w:rsid w:val="00B85C37"/>
    <w:rsid w:val="00BB22A5"/>
    <w:rsid w:val="00BC33AF"/>
    <w:rsid w:val="00BD72A5"/>
    <w:rsid w:val="00BD7E8B"/>
    <w:rsid w:val="00BF3F8C"/>
    <w:rsid w:val="00BF7141"/>
    <w:rsid w:val="00C12844"/>
    <w:rsid w:val="00C22049"/>
    <w:rsid w:val="00C2272E"/>
    <w:rsid w:val="00C44AD8"/>
    <w:rsid w:val="00C54DEE"/>
    <w:rsid w:val="00C621EB"/>
    <w:rsid w:val="00C776F2"/>
    <w:rsid w:val="00C90A38"/>
    <w:rsid w:val="00CA24C5"/>
    <w:rsid w:val="00CC4B16"/>
    <w:rsid w:val="00CE132B"/>
    <w:rsid w:val="00CE2A70"/>
    <w:rsid w:val="00CE47C2"/>
    <w:rsid w:val="00CE5BC3"/>
    <w:rsid w:val="00CE6675"/>
    <w:rsid w:val="00CF62D5"/>
    <w:rsid w:val="00CF7E06"/>
    <w:rsid w:val="00D023DA"/>
    <w:rsid w:val="00D13905"/>
    <w:rsid w:val="00D23BEA"/>
    <w:rsid w:val="00D34A83"/>
    <w:rsid w:val="00D428F3"/>
    <w:rsid w:val="00D455EE"/>
    <w:rsid w:val="00D57D0D"/>
    <w:rsid w:val="00D66C0D"/>
    <w:rsid w:val="00D922AB"/>
    <w:rsid w:val="00DB0FF0"/>
    <w:rsid w:val="00DE0345"/>
    <w:rsid w:val="00DE25BF"/>
    <w:rsid w:val="00DE2AF1"/>
    <w:rsid w:val="00DF063A"/>
    <w:rsid w:val="00E0467F"/>
    <w:rsid w:val="00E0706E"/>
    <w:rsid w:val="00E166D0"/>
    <w:rsid w:val="00E423DD"/>
    <w:rsid w:val="00E44B89"/>
    <w:rsid w:val="00E65E1F"/>
    <w:rsid w:val="00E7097D"/>
    <w:rsid w:val="00E92664"/>
    <w:rsid w:val="00E95A03"/>
    <w:rsid w:val="00E95D85"/>
    <w:rsid w:val="00EB50C1"/>
    <w:rsid w:val="00F03A7D"/>
    <w:rsid w:val="00F12199"/>
    <w:rsid w:val="00F154BA"/>
    <w:rsid w:val="00F17826"/>
    <w:rsid w:val="00F24AAD"/>
    <w:rsid w:val="00F27F77"/>
    <w:rsid w:val="00F338EE"/>
    <w:rsid w:val="00F374FA"/>
    <w:rsid w:val="00F44407"/>
    <w:rsid w:val="00F45462"/>
    <w:rsid w:val="00F63EE7"/>
    <w:rsid w:val="00F72164"/>
    <w:rsid w:val="00F75CCC"/>
    <w:rsid w:val="00F83731"/>
    <w:rsid w:val="00F93F2A"/>
    <w:rsid w:val="00FE57AC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69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9E2669"/>
    <w:pPr>
      <w:numPr>
        <w:ilvl w:val="1"/>
      </w:numPr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2669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9E2669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9E2669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E2669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E2669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E2669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E2669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909"/>
  </w:style>
  <w:style w:type="paragraph" w:styleId="a5">
    <w:name w:val="footer"/>
    <w:basedOn w:val="a"/>
    <w:link w:val="a6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909"/>
  </w:style>
  <w:style w:type="paragraph" w:styleId="a7">
    <w:name w:val="Balloon Text"/>
    <w:basedOn w:val="a"/>
    <w:link w:val="a8"/>
    <w:uiPriority w:val="99"/>
    <w:semiHidden/>
    <w:unhideWhenUsed/>
    <w:rsid w:val="001E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09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128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2669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E2669"/>
    <w:rPr>
      <w:rFonts w:ascii="Times New Roman" w:eastAsia="Times New Roman" w:hAnsi="Times New Roman" w:cs="Times New Roman"/>
      <w:b/>
      <w:sz w:val="32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E2669"/>
    <w:rPr>
      <w:rFonts w:ascii="Times New Roman" w:eastAsia="Times New Roman" w:hAnsi="Times New Roman" w:cs="Times New Roman"/>
      <w:b/>
      <w:bCs/>
      <w:sz w:val="28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9E266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9E2669"/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E2669"/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E2669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9E266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E266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ab">
    <w:name w:val="Таблица"/>
    <w:basedOn w:val="a"/>
    <w:link w:val="ac"/>
    <w:uiPriority w:val="99"/>
    <w:qFormat/>
    <w:rsid w:val="009E2669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c">
    <w:name w:val="Таблица Знак"/>
    <w:link w:val="ab"/>
    <w:uiPriority w:val="99"/>
    <w:rsid w:val="009E2669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20527E"/>
    <w:rPr>
      <w:color w:val="0000FF" w:themeColor="hyperlink"/>
      <w:u w:val="single"/>
    </w:rPr>
  </w:style>
  <w:style w:type="paragraph" w:styleId="ae">
    <w:name w:val="No Spacing"/>
    <w:uiPriority w:val="1"/>
    <w:qFormat/>
    <w:rsid w:val="0020527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D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9B4A4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f1">
    <w:name w:val="Основной текст Знак"/>
    <w:basedOn w:val="a0"/>
    <w:link w:val="af0"/>
    <w:rsid w:val="009B4A4B"/>
    <w:rPr>
      <w:rFonts w:ascii="Garamond" w:eastAsia="Times New Roman" w:hAnsi="Garamond" w:cs="Times New Roman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DF063A"/>
    <w:pPr>
      <w:spacing w:after="0" w:line="240" w:lineRule="auto"/>
      <w:ind w:firstLine="709"/>
      <w:jc w:val="both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DF063A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lead">
    <w:name w:val="lead"/>
    <w:basedOn w:val="a0"/>
    <w:rsid w:val="00DF063A"/>
  </w:style>
  <w:style w:type="character" w:customStyle="1" w:styleId="aa">
    <w:name w:val="Абзац списка Знак"/>
    <w:link w:val="a9"/>
    <w:uiPriority w:val="34"/>
    <w:rsid w:val="00F374FA"/>
  </w:style>
  <w:style w:type="paragraph" w:customStyle="1" w:styleId="ConsPlusNormal">
    <w:name w:val="ConsPlusNormal"/>
    <w:rsid w:val="00746C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69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9E2669"/>
    <w:pPr>
      <w:numPr>
        <w:ilvl w:val="1"/>
      </w:numPr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2669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9E2669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9E2669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E2669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E2669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E2669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E2669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909"/>
  </w:style>
  <w:style w:type="paragraph" w:styleId="a5">
    <w:name w:val="footer"/>
    <w:basedOn w:val="a"/>
    <w:link w:val="a6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909"/>
  </w:style>
  <w:style w:type="paragraph" w:styleId="a7">
    <w:name w:val="Balloon Text"/>
    <w:basedOn w:val="a"/>
    <w:link w:val="a8"/>
    <w:uiPriority w:val="99"/>
    <w:semiHidden/>
    <w:unhideWhenUsed/>
    <w:rsid w:val="001E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09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128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2669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E2669"/>
    <w:rPr>
      <w:rFonts w:ascii="Times New Roman" w:eastAsia="Times New Roman" w:hAnsi="Times New Roman" w:cs="Times New Roman"/>
      <w:b/>
      <w:sz w:val="32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E2669"/>
    <w:rPr>
      <w:rFonts w:ascii="Times New Roman" w:eastAsia="Times New Roman" w:hAnsi="Times New Roman" w:cs="Times New Roman"/>
      <w:b/>
      <w:bCs/>
      <w:sz w:val="28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9E266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9E2669"/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E2669"/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E2669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9E266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E266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ab">
    <w:name w:val="Таблица"/>
    <w:basedOn w:val="a"/>
    <w:link w:val="ac"/>
    <w:uiPriority w:val="99"/>
    <w:qFormat/>
    <w:rsid w:val="009E2669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c">
    <w:name w:val="Таблица Знак"/>
    <w:link w:val="ab"/>
    <w:uiPriority w:val="99"/>
    <w:rsid w:val="009E2669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20527E"/>
    <w:rPr>
      <w:color w:val="0000FF" w:themeColor="hyperlink"/>
      <w:u w:val="single"/>
    </w:rPr>
  </w:style>
  <w:style w:type="paragraph" w:styleId="ae">
    <w:name w:val="No Spacing"/>
    <w:uiPriority w:val="1"/>
    <w:qFormat/>
    <w:rsid w:val="0020527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D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9B4A4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f1">
    <w:name w:val="Основной текст Знак"/>
    <w:basedOn w:val="a0"/>
    <w:link w:val="af0"/>
    <w:rsid w:val="009B4A4B"/>
    <w:rPr>
      <w:rFonts w:ascii="Garamond" w:eastAsia="Times New Roman" w:hAnsi="Garamond" w:cs="Times New Roman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DF063A"/>
    <w:pPr>
      <w:spacing w:after="0" w:line="240" w:lineRule="auto"/>
      <w:ind w:firstLine="709"/>
      <w:jc w:val="both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DF063A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lead">
    <w:name w:val="lead"/>
    <w:basedOn w:val="a0"/>
    <w:rsid w:val="00DF063A"/>
  </w:style>
  <w:style w:type="character" w:customStyle="1" w:styleId="aa">
    <w:name w:val="Абзац списка Знак"/>
    <w:link w:val="a9"/>
    <w:uiPriority w:val="34"/>
    <w:rsid w:val="00F374FA"/>
  </w:style>
  <w:style w:type="paragraph" w:customStyle="1" w:styleId="ConsPlusNormal">
    <w:name w:val="ConsPlusNormal"/>
    <w:rsid w:val="00746C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A7C0-0EF4-40B6-A0EE-C065C769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Л.В.Калимуллин</dc:creator>
  <cp:lastModifiedBy>Татьяна Александровна Волкова</cp:lastModifiedBy>
  <cp:revision>4</cp:revision>
  <cp:lastPrinted>2012-04-18T09:56:00Z</cp:lastPrinted>
  <dcterms:created xsi:type="dcterms:W3CDTF">2012-04-18T09:49:00Z</dcterms:created>
  <dcterms:modified xsi:type="dcterms:W3CDTF">2012-04-18T10:04:00Z</dcterms:modified>
</cp:coreProperties>
</file>